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4328" w14:textId="3E336250" w:rsidR="00CE3CFB" w:rsidRPr="005509A0" w:rsidRDefault="00CE3CFB" w:rsidP="00CE3CFB">
      <w:pPr>
        <w:tabs>
          <w:tab w:val="center" w:pos="4536"/>
          <w:tab w:val="right" w:pos="7938"/>
          <w:tab w:val="right" w:pos="9639"/>
        </w:tabs>
        <w:ind w:right="2"/>
        <w:rPr>
          <w:rFonts w:ascii="Arial" w:hAnsi="Arial" w:cs="Arial"/>
          <w:b/>
          <w:bCs/>
          <w:szCs w:val="22"/>
        </w:rPr>
      </w:pPr>
      <w:r w:rsidRPr="005509A0">
        <w:rPr>
          <w:rFonts w:ascii="Arial" w:hAnsi="Arial" w:cs="Arial"/>
          <w:b/>
          <w:bCs/>
          <w:szCs w:val="22"/>
        </w:rPr>
        <w:t>3GPP TSG RAN WG1 #112</w:t>
      </w:r>
      <w:r w:rsidRPr="005509A0">
        <w:rPr>
          <w:rFonts w:ascii="Arial" w:hAnsi="Arial" w:cs="Arial"/>
          <w:b/>
          <w:bCs/>
          <w:szCs w:val="22"/>
        </w:rPr>
        <w:tab/>
      </w:r>
      <w:r w:rsidRPr="005509A0">
        <w:rPr>
          <w:rFonts w:ascii="Arial" w:hAnsi="Arial" w:cs="Arial"/>
          <w:b/>
          <w:bCs/>
          <w:szCs w:val="22"/>
        </w:rPr>
        <w:tab/>
      </w:r>
      <w:r w:rsidRPr="005509A0">
        <w:rPr>
          <w:rFonts w:ascii="Arial" w:hAnsi="Arial" w:cs="Arial"/>
          <w:b/>
          <w:bCs/>
          <w:szCs w:val="22"/>
        </w:rPr>
        <w:tab/>
      </w:r>
      <w:r w:rsidRPr="001C0D0B">
        <w:rPr>
          <w:rFonts w:ascii="Arial" w:hAnsi="Arial" w:cs="Arial"/>
          <w:b/>
          <w:bCs/>
          <w:szCs w:val="22"/>
        </w:rPr>
        <w:t>R1-230</w:t>
      </w:r>
      <w:r w:rsidR="001C0D0B" w:rsidRPr="001C0D0B">
        <w:rPr>
          <w:rFonts w:ascii="Arial" w:hAnsi="Arial" w:cs="Arial"/>
          <w:b/>
          <w:bCs/>
          <w:szCs w:val="22"/>
        </w:rPr>
        <w:t>1366</w:t>
      </w:r>
    </w:p>
    <w:p w14:paraId="1B0733DE" w14:textId="77777777" w:rsidR="00CE3CFB" w:rsidRPr="005509A0" w:rsidRDefault="00CE3CFB" w:rsidP="00CE3CFB">
      <w:pPr>
        <w:tabs>
          <w:tab w:val="center" w:pos="4536"/>
          <w:tab w:val="right" w:pos="9072"/>
        </w:tabs>
        <w:rPr>
          <w:rFonts w:ascii="Arial" w:eastAsia="MS Mincho" w:hAnsi="Arial" w:cs="Arial"/>
          <w:b/>
          <w:bCs/>
          <w:szCs w:val="22"/>
          <w:lang w:eastAsia="ja-JP"/>
        </w:rPr>
      </w:pPr>
      <w:r w:rsidRPr="005509A0">
        <w:rPr>
          <w:rFonts w:ascii="Arial" w:eastAsia="MS Mincho" w:hAnsi="Arial" w:cs="Arial"/>
          <w:b/>
          <w:bCs/>
          <w:szCs w:val="22"/>
          <w:lang w:eastAsia="ja-JP"/>
        </w:rPr>
        <w:t>Athens, Greece, February 27</w:t>
      </w:r>
      <w:r w:rsidRPr="005509A0">
        <w:rPr>
          <w:rFonts w:ascii="Arial" w:eastAsia="MS Mincho" w:hAnsi="Arial" w:cs="Arial"/>
          <w:b/>
          <w:bCs/>
          <w:szCs w:val="22"/>
          <w:vertAlign w:val="superscript"/>
          <w:lang w:eastAsia="ja-JP"/>
        </w:rPr>
        <w:t>th</w:t>
      </w:r>
      <w:r w:rsidRPr="005509A0">
        <w:rPr>
          <w:rFonts w:ascii="Arial" w:eastAsia="MS Mincho" w:hAnsi="Arial" w:cs="Arial"/>
          <w:b/>
          <w:bCs/>
          <w:szCs w:val="22"/>
          <w:lang w:eastAsia="ja-JP"/>
        </w:rPr>
        <w:t xml:space="preserve"> – March 3</w:t>
      </w:r>
      <w:r w:rsidRPr="005509A0">
        <w:rPr>
          <w:rFonts w:ascii="Arial" w:eastAsia="MS Mincho" w:hAnsi="Arial" w:cs="Arial"/>
          <w:b/>
          <w:bCs/>
          <w:szCs w:val="22"/>
          <w:vertAlign w:val="superscript"/>
          <w:lang w:eastAsia="ja-JP"/>
        </w:rPr>
        <w:t>rd</w:t>
      </w:r>
      <w:r w:rsidRPr="005509A0">
        <w:rPr>
          <w:rFonts w:ascii="Arial" w:eastAsia="MS Mincho" w:hAnsi="Arial" w:cs="Arial"/>
          <w:b/>
          <w:bCs/>
          <w:szCs w:val="22"/>
          <w:lang w:eastAsia="ja-JP"/>
        </w:rPr>
        <w:t>, 2023</w:t>
      </w:r>
    </w:p>
    <w:p w14:paraId="1ED9FE78" w14:textId="23C38725" w:rsidR="00210D4C" w:rsidRDefault="00C519C4" w:rsidP="00311702">
      <w:pPr>
        <w:pStyle w:val="3GPPHeader"/>
      </w:pPr>
      <w:r>
        <w:t xml:space="preserve"> </w:t>
      </w:r>
    </w:p>
    <w:p w14:paraId="5FB7E722" w14:textId="2AE3653D" w:rsidR="00E90E49" w:rsidRPr="00CE30E7" w:rsidRDefault="00E90E49" w:rsidP="00311702">
      <w:pPr>
        <w:pStyle w:val="3GPPHeader"/>
      </w:pPr>
      <w:r w:rsidRPr="00CE30E7">
        <w:t>Agenda Item:</w:t>
      </w:r>
      <w:r w:rsidRPr="00CE30E7">
        <w:tab/>
      </w:r>
      <w:r w:rsidR="00FA72BF">
        <w:t>9.</w:t>
      </w:r>
      <w:r w:rsidR="00876848">
        <w:t>1</w:t>
      </w:r>
      <w:r w:rsidR="00E37609">
        <w:t>1</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54F8F79" w:rsidR="00531215" w:rsidRPr="00CE30E7" w:rsidRDefault="003D3C45" w:rsidP="00311702">
      <w:pPr>
        <w:pStyle w:val="3GPPHeader"/>
      </w:pPr>
      <w:r w:rsidRPr="00CE30E7">
        <w:t>Title:</w:t>
      </w:r>
      <w:r w:rsidR="00E90E49" w:rsidRPr="00CE30E7">
        <w:tab/>
      </w:r>
      <w:r w:rsidR="00D5409C">
        <w:t>Discussion o</w:t>
      </w:r>
      <w:r w:rsidR="0077271C">
        <w:t>n</w:t>
      </w:r>
      <w:r w:rsidR="00D7588A">
        <w:t xml:space="preserve"> 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249361B5" w:rsidR="008A3282" w:rsidRDefault="008A3282" w:rsidP="008A3282">
      <w:pPr>
        <w:jc w:val="both"/>
      </w:pPr>
      <w:r>
        <w:t>The Release-1</w:t>
      </w:r>
      <w:r w:rsidR="00FA72BF">
        <w:t>8</w:t>
      </w:r>
      <w:r>
        <w:t xml:space="preserve"> </w:t>
      </w:r>
      <w:r w:rsidR="00702914">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4B033D">
        <w:t>[1]</w:t>
      </w:r>
      <w:r w:rsidR="00FA72BF">
        <w:fldChar w:fldCharType="end"/>
      </w:r>
      <w:r w:rsidR="00876848">
        <w:t xml:space="preserve"> and updated in RAN #9</w:t>
      </w:r>
      <w:r w:rsidR="003314A6">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4B033D">
        <w:t>[2]</w:t>
      </w:r>
      <w:r w:rsidR="00BF7304">
        <w:fldChar w:fldCharType="end"/>
      </w:r>
      <w:r w:rsidR="00876848">
        <w:t>.</w:t>
      </w:r>
    </w:p>
    <w:p w14:paraId="42515957" w14:textId="307C9E70" w:rsidR="00E00129" w:rsidRDefault="00E00129" w:rsidP="008A3282">
      <w:pPr>
        <w:jc w:val="both"/>
      </w:pPr>
    </w:p>
    <w:p w14:paraId="37D7023C" w14:textId="12CCBAB6" w:rsidR="00E00129" w:rsidRDefault="00E00129" w:rsidP="008A3282">
      <w:pPr>
        <w:jc w:val="both"/>
      </w:pPr>
      <w:r>
        <w:t>In RAN1 #111 meeting</w:t>
      </w:r>
      <w:r w:rsidR="00704736">
        <w:t xml:space="preserve"> </w:t>
      </w:r>
      <w:r w:rsidR="00704736">
        <w:fldChar w:fldCharType="begin"/>
      </w:r>
      <w:r w:rsidR="00704736">
        <w:instrText xml:space="preserve"> REF _Ref124153647 \r \h </w:instrText>
      </w:r>
      <w:r w:rsidR="00704736">
        <w:fldChar w:fldCharType="separate"/>
      </w:r>
      <w:r w:rsidR="004B033D">
        <w:t>[3]</w:t>
      </w:r>
      <w:r w:rsidR="00704736">
        <w:fldChar w:fldCharType="end"/>
      </w:r>
      <w:r w:rsidR="00704736">
        <w:t xml:space="preserve">, </w:t>
      </w:r>
      <w:r w:rsidR="00704736">
        <w:fldChar w:fldCharType="begin"/>
      </w:r>
      <w:r w:rsidR="00704736">
        <w:instrText xml:space="preserve"> REF _Ref114673084 \r \h </w:instrText>
      </w:r>
      <w:r w:rsidR="00704736">
        <w:fldChar w:fldCharType="separate"/>
      </w:r>
      <w:r w:rsidR="004B033D">
        <w:t>[4]</w:t>
      </w:r>
      <w:r w:rsidR="00704736">
        <w:fldChar w:fldCharType="end"/>
      </w:r>
      <w:r>
        <w:t xml:space="preserve">, a list of observations and conclusions </w:t>
      </w:r>
      <w:r w:rsidR="00704736">
        <w:t xml:space="preserve">on network verified UE location </w:t>
      </w:r>
      <w:r>
        <w:t>were made</w:t>
      </w:r>
      <w:r w:rsidR="00704736">
        <w:t>, as shown in Appendix</w:t>
      </w:r>
      <w:r>
        <w:t xml:space="preserve">. </w:t>
      </w:r>
    </w:p>
    <w:p w14:paraId="5540C2C3" w14:textId="77777777" w:rsidR="00E00129" w:rsidRDefault="00E00129" w:rsidP="008A3282">
      <w:pPr>
        <w:jc w:val="both"/>
      </w:pPr>
    </w:p>
    <w:p w14:paraId="17D808B1" w14:textId="16703EAF" w:rsidR="00D547F1" w:rsidRDefault="0057029E" w:rsidP="003314A6">
      <w:pPr>
        <w:jc w:val="both"/>
      </w:pPr>
      <w:r>
        <w:t xml:space="preserve">In the </w:t>
      </w:r>
      <w:r w:rsidR="00BD2106">
        <w:t>NR</w:t>
      </w:r>
      <w:r>
        <w:t xml:space="preserve"> NTN work item, </w:t>
      </w:r>
      <w:r w:rsidR="003314A6">
        <w:t>the objective of</w:t>
      </w:r>
      <w:r w:rsidR="00FA72BF">
        <w:t xml:space="preserve"> </w:t>
      </w:r>
      <w:r w:rsidR="00BD2106">
        <w:t>network verified UE location</w:t>
      </w:r>
      <w:r w:rsidR="003314A6">
        <w:t xml:space="preserve"> was updated from study phase to work phase</w:t>
      </w:r>
      <w:r>
        <w:t>.</w:t>
      </w:r>
      <w:r w:rsidR="003314A6">
        <w:t xml:space="preserve"> The detailed objective is copied below:</w:t>
      </w:r>
    </w:p>
    <w:p w14:paraId="6B21772B" w14:textId="77777777" w:rsidR="003314A6" w:rsidRDefault="003314A6" w:rsidP="003314A6">
      <w:pPr>
        <w:jc w:val="both"/>
      </w:pPr>
    </w:p>
    <w:tbl>
      <w:tblPr>
        <w:tblStyle w:val="TableGrid"/>
        <w:tblW w:w="0" w:type="auto"/>
        <w:tblLook w:val="04A0" w:firstRow="1" w:lastRow="0" w:firstColumn="1" w:lastColumn="0" w:noHBand="0" w:noVBand="1"/>
      </w:tblPr>
      <w:tblGrid>
        <w:gridCol w:w="9629"/>
      </w:tblGrid>
      <w:tr w:rsidR="003314A6" w14:paraId="553E7AAC" w14:textId="77777777" w:rsidTr="003314A6">
        <w:tc>
          <w:tcPr>
            <w:tcW w:w="9629" w:type="dxa"/>
          </w:tcPr>
          <w:p w14:paraId="78709684" w14:textId="77777777" w:rsidR="003314A6" w:rsidRPr="00134B7D" w:rsidRDefault="003314A6" w:rsidP="003314A6">
            <w:pPr>
              <w:rPr>
                <w:bCs/>
              </w:rPr>
            </w:pPr>
            <w:r w:rsidRPr="00134B7D">
              <w:rPr>
                <w:bCs/>
              </w:rPr>
              <w:t>4.1.3</w:t>
            </w:r>
            <w:r w:rsidRPr="00134B7D">
              <w:rPr>
                <w:bCs/>
              </w:rPr>
              <w:tab/>
              <w:t xml:space="preserve">Network verified UE </w:t>
            </w:r>
            <w:proofErr w:type="gramStart"/>
            <w:r w:rsidRPr="00134B7D">
              <w:rPr>
                <w:bCs/>
              </w:rPr>
              <w:t>location</w:t>
            </w:r>
            <w:proofErr w:type="gramEnd"/>
          </w:p>
          <w:p w14:paraId="6BB4215B" w14:textId="77777777" w:rsidR="003314A6" w:rsidRDefault="003314A6" w:rsidP="003314A6">
            <w:pPr>
              <w:jc w:val="both"/>
              <w:rPr>
                <w:bCs/>
              </w:rPr>
            </w:pPr>
          </w:p>
          <w:p w14:paraId="5F955572" w14:textId="31497FAF" w:rsidR="003314A6" w:rsidRDefault="003314A6" w:rsidP="003314A6">
            <w:pPr>
              <w:jc w:val="both"/>
              <w:rPr>
                <w:bCs/>
              </w:rPr>
            </w:pPr>
            <w:r w:rsidRPr="007A54B6">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7EFBD8F1" w14:textId="77777777" w:rsidR="003314A6" w:rsidRDefault="003314A6" w:rsidP="003314A6">
            <w:pPr>
              <w:jc w:val="both"/>
              <w:rPr>
                <w:bCs/>
              </w:rPr>
            </w:pPr>
          </w:p>
          <w:p w14:paraId="1EBE9049" w14:textId="77777777" w:rsidR="003314A6" w:rsidRPr="007A54B6" w:rsidRDefault="003314A6" w:rsidP="003314A6">
            <w:pPr>
              <w:jc w:val="both"/>
              <w:rPr>
                <w:bCs/>
              </w:rPr>
            </w:pPr>
            <w:r w:rsidRPr="007A54B6">
              <w:rPr>
                <w:bCs/>
              </w:rPr>
              <w:t xml:space="preserve">Note 1: Enhancements assume reuse of the RAT dependent positioning </w:t>
            </w:r>
            <w:proofErr w:type="gramStart"/>
            <w:r w:rsidRPr="007A54B6">
              <w:rPr>
                <w:bCs/>
              </w:rPr>
              <w:t>framework</w:t>
            </w:r>
            <w:proofErr w:type="gramEnd"/>
          </w:p>
          <w:p w14:paraId="0FB20861" w14:textId="77777777" w:rsidR="003314A6" w:rsidRPr="007A54B6" w:rsidRDefault="003314A6" w:rsidP="003314A6">
            <w:pPr>
              <w:jc w:val="both"/>
              <w:rPr>
                <w:bCs/>
              </w:rPr>
            </w:pPr>
            <w:r w:rsidRPr="007A54B6">
              <w:rPr>
                <w:bCs/>
              </w:rPr>
              <w:t xml:space="preserve">Note 2: The specification of DL-TDOA enhancements will be subject to the study of the impact of realistic UE clock drift onto DL-TDOA </w:t>
            </w:r>
            <w:proofErr w:type="gramStart"/>
            <w:r w:rsidRPr="007A54B6">
              <w:rPr>
                <w:bCs/>
              </w:rPr>
              <w:t>performance</w:t>
            </w:r>
            <w:proofErr w:type="gramEnd"/>
          </w:p>
          <w:p w14:paraId="3BF82C22" w14:textId="77777777" w:rsidR="003314A6" w:rsidRPr="007A54B6" w:rsidRDefault="003314A6" w:rsidP="003314A6">
            <w:pPr>
              <w:jc w:val="both"/>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3AC1E55A" w14:textId="6DDC3B24" w:rsidR="003314A6" w:rsidRPr="007A54B6" w:rsidRDefault="003314A6" w:rsidP="003314A6">
            <w:pPr>
              <w:jc w:val="both"/>
              <w:rPr>
                <w:bCs/>
              </w:rPr>
            </w:pPr>
            <w:r w:rsidRPr="007A54B6">
              <w:rPr>
                <w:bCs/>
              </w:rPr>
              <w:t xml:space="preserve">Note 4: Multiple satellite in view by the UE may be considered if time </w:t>
            </w:r>
            <w:proofErr w:type="gramStart"/>
            <w:r w:rsidRPr="007A54B6">
              <w:rPr>
                <w:bCs/>
              </w:rPr>
              <w:t>allows</w:t>
            </w:r>
            <w:proofErr w:type="gramEnd"/>
          </w:p>
          <w:p w14:paraId="3B886EBC" w14:textId="34D5BDF4" w:rsidR="003314A6" w:rsidRPr="007A54B6" w:rsidRDefault="003314A6" w:rsidP="003314A6">
            <w:pPr>
              <w:jc w:val="both"/>
              <w:rPr>
                <w:bCs/>
              </w:rPr>
            </w:pPr>
            <w:r w:rsidRPr="007A54B6">
              <w:rPr>
                <w:bCs/>
              </w:rPr>
              <w:t>Note 5: The enhancements may be subject to relevant SA WGs (</w:t>
            </w:r>
            <w:proofErr w:type="gramStart"/>
            <w:r w:rsidRPr="007A54B6">
              <w:rPr>
                <w:bCs/>
              </w:rPr>
              <w:t>e.g.</w:t>
            </w:r>
            <w:proofErr w:type="gramEnd"/>
            <w:r w:rsidRPr="007A54B6">
              <w:rPr>
                <w:bCs/>
              </w:rPr>
              <w:t xml:space="preserve"> SA3/SA3-LI) feedbacks on the reliability of UE reports involved</w:t>
            </w:r>
          </w:p>
          <w:p w14:paraId="7C0CEF3F" w14:textId="06E50672" w:rsidR="003314A6" w:rsidRDefault="003314A6" w:rsidP="003314A6">
            <w:pPr>
              <w:jc w:val="both"/>
              <w:rPr>
                <w:bCs/>
              </w:rPr>
            </w:pPr>
            <w:r w:rsidRPr="007A54B6">
              <w:rPr>
                <w:bCs/>
              </w:rPr>
              <w:t xml:space="preserve">Note 6: The enhancements should take into account the mirror-image </w:t>
            </w:r>
            <w:proofErr w:type="gramStart"/>
            <w:r w:rsidRPr="007A54B6">
              <w:rPr>
                <w:bCs/>
              </w:rPr>
              <w:t>ambiguity</w:t>
            </w:r>
            <w:proofErr w:type="gramEnd"/>
          </w:p>
          <w:p w14:paraId="52D1C9FB" w14:textId="1B34FDDC" w:rsidR="003314A6" w:rsidRPr="003314A6" w:rsidRDefault="003314A6" w:rsidP="003314A6">
            <w:pPr>
              <w:jc w:val="both"/>
              <w:rPr>
                <w:bCs/>
              </w:rPr>
            </w:pPr>
            <w:r w:rsidRPr="007A54B6">
              <w:rPr>
                <w:bCs/>
              </w:rPr>
              <w:t xml:space="preserve">Note </w:t>
            </w:r>
            <w:r>
              <w:rPr>
                <w:bCs/>
              </w:rPr>
              <w:t>7</w:t>
            </w:r>
            <w:r w:rsidRPr="007A54B6">
              <w:rPr>
                <w:bCs/>
              </w:rPr>
              <w:t xml:space="preserve">: </w:t>
            </w:r>
            <w:r>
              <w:rPr>
                <w:bCs/>
              </w:rPr>
              <w:t>N</w:t>
            </w:r>
            <w:r w:rsidRPr="00E53B2C">
              <w:rPr>
                <w:bCs/>
              </w:rPr>
              <w:t>etwork verified UE location is an optional UE feature</w:t>
            </w:r>
          </w:p>
        </w:tc>
      </w:tr>
    </w:tbl>
    <w:p w14:paraId="73496323" w14:textId="77777777" w:rsidR="00D547F1" w:rsidRDefault="00D547F1"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5F0B1B35" w:rsidR="002F2A58" w:rsidRDefault="00EA5A5B" w:rsidP="002F2A58">
      <w:pPr>
        <w:pStyle w:val="Heading1"/>
      </w:pPr>
      <w:r>
        <w:t>Discussion</w:t>
      </w:r>
    </w:p>
    <w:p w14:paraId="0ABCEF84" w14:textId="77777777" w:rsidR="00253D82" w:rsidRDefault="00704736" w:rsidP="00704736">
      <w:pPr>
        <w:jc w:val="both"/>
      </w:pPr>
      <w:r>
        <w:t xml:space="preserve">In NR terrestrial network positioning methods, it is generally assumed that at least </w:t>
      </w:r>
      <w:r w:rsidR="00E53974">
        <w:t>three</w:t>
      </w:r>
      <w:r>
        <w:t xml:space="preserve"> gNBs are involved in the positioning procedure. For example, the RTT between UE and </w:t>
      </w:r>
      <w:r w:rsidR="00E53974">
        <w:t>three</w:t>
      </w:r>
      <w:r>
        <w:t xml:space="preserve"> gNBs are calculated. Based on the geographic locations of these </w:t>
      </w:r>
      <w:r w:rsidR="00E53974">
        <w:t>three</w:t>
      </w:r>
      <w:r>
        <w:t xml:space="preserve"> gNBs, the UE location is estimated</w:t>
      </w:r>
      <w:r w:rsidR="00253D82">
        <w:t xml:space="preserve">. </w:t>
      </w:r>
    </w:p>
    <w:p w14:paraId="04699E77" w14:textId="77777777" w:rsidR="00253D82" w:rsidRDefault="00253D82" w:rsidP="00704736">
      <w:pPr>
        <w:jc w:val="both"/>
      </w:pPr>
    </w:p>
    <w:p w14:paraId="304526D0" w14:textId="15787A5A" w:rsidR="00704736" w:rsidRDefault="00704736" w:rsidP="00704736">
      <w:pPr>
        <w:jc w:val="both"/>
      </w:pPr>
      <w:r>
        <w:t>In NR NTN deployment, a UE is likely covered by only a single satellite. According to WID</w:t>
      </w:r>
      <w:r w:rsidR="00253D82">
        <w:t xml:space="preserve"> </w:t>
      </w:r>
      <w:r w:rsidR="00253D82">
        <w:fldChar w:fldCharType="begin"/>
      </w:r>
      <w:r w:rsidR="00253D82">
        <w:instrText xml:space="preserve"> REF _Ref106122779 \r \h </w:instrText>
      </w:r>
      <w:r w:rsidR="00253D82">
        <w:fldChar w:fldCharType="separate"/>
      </w:r>
      <w:r w:rsidR="004B033D">
        <w:t>[2]</w:t>
      </w:r>
      <w:r w:rsidR="00253D82">
        <w:fldChar w:fldCharType="end"/>
      </w:r>
      <w:r>
        <w:t xml:space="preserve">, RAN is to prioritize the specification of necessary enhancements to multi-RTT to support the network </w:t>
      </w:r>
      <w:r>
        <w:lastRenderedPageBreak/>
        <w:t xml:space="preserve">verified UE location in NTN assuming a single satellite in view. In NTN NGSO scenario, </w:t>
      </w:r>
      <w:r w:rsidR="00E53974">
        <w:t xml:space="preserve">serving </w:t>
      </w:r>
      <w:r>
        <w:t xml:space="preserve">satellite moves, which creates a series of virtual gNB locations. This facilitates the reuse of RAT dependent positioning framework. </w:t>
      </w:r>
    </w:p>
    <w:p w14:paraId="7D485984" w14:textId="77777777" w:rsidR="00704736" w:rsidRDefault="00704736" w:rsidP="004D276F">
      <w:pPr>
        <w:jc w:val="both"/>
      </w:pPr>
    </w:p>
    <w:p w14:paraId="42A5B312" w14:textId="35206918" w:rsidR="004D276F" w:rsidRDefault="004D276F" w:rsidP="004D276F">
      <w:pPr>
        <w:jc w:val="both"/>
      </w:pPr>
      <w:r>
        <w:t>In terrestrial network positioning procedure, the location</w:t>
      </w:r>
      <w:r w:rsidR="00E53974">
        <w:t>s</w:t>
      </w:r>
      <w:r>
        <w:t xml:space="preserve"> of gNB</w:t>
      </w:r>
      <w:r w:rsidR="00E53974">
        <w:t>s</w:t>
      </w:r>
      <w:r>
        <w:t xml:space="preserve"> </w:t>
      </w:r>
      <w:r w:rsidR="00E53974">
        <w:t>are</w:t>
      </w:r>
      <w:r>
        <w:t xml:space="preserve"> fixed. The geographical coordinates information of gNB</w:t>
      </w:r>
      <w:r w:rsidR="00E53974">
        <w:t>s</w:t>
      </w:r>
      <w:r>
        <w:t xml:space="preserve"> </w:t>
      </w:r>
      <w:r w:rsidR="00E53974">
        <w:t>are</w:t>
      </w:r>
      <w:r>
        <w:t xml:space="preserve"> reported to LMF. In </w:t>
      </w:r>
      <w:r w:rsidR="00704736">
        <w:t xml:space="preserve">NTN </w:t>
      </w:r>
      <w:r>
        <w:t>NGSO</w:t>
      </w:r>
      <w:r w:rsidR="00E53974">
        <w:t xml:space="preserve"> scenario</w:t>
      </w:r>
      <w:r>
        <w:t xml:space="preserve">, the serving satellite keeps moving. </w:t>
      </w:r>
      <w:r w:rsidR="00E53974">
        <w:t xml:space="preserve">Reporting of satellite’s geographical coordinates information at different time instants to LMF will be inefficient. </w:t>
      </w:r>
      <w:r>
        <w:t xml:space="preserve">Instead of </w:t>
      </w:r>
      <w:r w:rsidR="00E53974">
        <w:t>multiple satellite’s g</w:t>
      </w:r>
      <w:r>
        <w:t>eographical coordinates</w:t>
      </w:r>
      <w:r w:rsidR="00E53974">
        <w:t xml:space="preserve"> information</w:t>
      </w:r>
      <w:r>
        <w:t xml:space="preserve"> report, gNB report</w:t>
      </w:r>
      <w:r w:rsidR="00E53974">
        <w:t>s to LMF the</w:t>
      </w:r>
      <w:r>
        <w:t xml:space="preserve"> satellite ephemeris information. </w:t>
      </w:r>
    </w:p>
    <w:p w14:paraId="7B148DDD" w14:textId="77777777" w:rsidR="004D276F" w:rsidRPr="004D276F" w:rsidRDefault="004D276F" w:rsidP="004D276F">
      <w:pPr>
        <w:jc w:val="both"/>
      </w:pPr>
    </w:p>
    <w:p w14:paraId="7D5EA1A7" w14:textId="66F97AB5" w:rsidR="004D276F" w:rsidRPr="004D276F" w:rsidRDefault="00E00129" w:rsidP="00E3229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network </w:t>
      </w:r>
      <w:r w:rsidR="004D276F">
        <w:rPr>
          <w:i/>
          <w:iCs/>
        </w:rPr>
        <w:t xml:space="preserve">verifying UE location, gNB reports </w:t>
      </w:r>
      <w:r>
        <w:rPr>
          <w:i/>
          <w:iCs/>
        </w:rPr>
        <w:t xml:space="preserve">to LMF the </w:t>
      </w:r>
      <w:r w:rsidR="004D276F">
        <w:rPr>
          <w:i/>
          <w:iCs/>
        </w:rPr>
        <w:t>satellite ephemeris information.</w:t>
      </w:r>
    </w:p>
    <w:p w14:paraId="58116242" w14:textId="6DC44458" w:rsidR="00253D82" w:rsidRDefault="00253D82" w:rsidP="00E3229A">
      <w:pPr>
        <w:jc w:val="both"/>
      </w:pPr>
    </w:p>
    <w:p w14:paraId="4D773A62" w14:textId="5D618947" w:rsidR="00253D82" w:rsidRDefault="00253D82" w:rsidP="00E3229A">
      <w:pPr>
        <w:jc w:val="both"/>
      </w:pPr>
      <w:r>
        <w:t xml:space="preserve">In terrestrial network with multi-RTT positioning method, gNB makes PRS transmissions and UE measures the timing of receiving PRS. </w:t>
      </w:r>
      <w:r w:rsidR="00644E24">
        <w:t>Subsequently,</w:t>
      </w:r>
      <w:r>
        <w:t xml:space="preserve"> UE makes SRS transmissions and gNB measures the timing of receiving SRS. </w:t>
      </w:r>
      <w:r w:rsidR="00644E24">
        <w:t>B</w:t>
      </w:r>
      <w:r>
        <w:t>oth UE and gNB</w:t>
      </w:r>
      <w:r w:rsidR="00644E24">
        <w:t xml:space="preserve"> report</w:t>
      </w:r>
      <w:r>
        <w:t xml:space="preserve"> the</w:t>
      </w:r>
      <w:r w:rsidR="00644E24">
        <w:t>ir</w:t>
      </w:r>
      <w:r>
        <w:t xml:space="preserve"> </w:t>
      </w:r>
      <w:r w:rsidR="00644E24">
        <w:t xml:space="preserve">respective </w:t>
      </w:r>
      <w:r>
        <w:t>Rx-Tx time difference</w:t>
      </w:r>
      <w:r w:rsidR="00644E24">
        <w:t>s</w:t>
      </w:r>
      <w:r>
        <w:t xml:space="preserve"> to LMF. </w:t>
      </w:r>
      <w:r w:rsidR="00644E24">
        <w:t xml:space="preserve">The geographical location of gNB is known to LMF beforehand. </w:t>
      </w:r>
    </w:p>
    <w:p w14:paraId="41D99DE3" w14:textId="77777777" w:rsidR="00644E24" w:rsidRDefault="00644E24" w:rsidP="00E3229A">
      <w:pPr>
        <w:jc w:val="both"/>
      </w:pPr>
    </w:p>
    <w:p w14:paraId="29AC46AC" w14:textId="694403AB" w:rsidR="00253D82" w:rsidRDefault="00253D82" w:rsidP="00E3229A">
      <w:pPr>
        <w:jc w:val="both"/>
      </w:pPr>
      <w:r>
        <w:t xml:space="preserve">In NTN network verifying UE location using multi-RTT method, the similar procedure is applied. Besides gNB reporting satellite ephemeris information to LMF, gNB additionally reports the </w:t>
      </w:r>
      <w:r w:rsidR="00B72F35">
        <w:t xml:space="preserve">satellite </w:t>
      </w:r>
      <w:r>
        <w:t xml:space="preserve">timing of PRS transmission and SRS reception. </w:t>
      </w:r>
      <w:r w:rsidR="00644E24">
        <w:t>With</w:t>
      </w:r>
      <w:r>
        <w:t xml:space="preserve"> satellite </w:t>
      </w:r>
      <w:r w:rsidR="00644E24">
        <w:t xml:space="preserve">ephemeris information and the </w:t>
      </w:r>
      <w:r w:rsidR="00B72F35">
        <w:t xml:space="preserve">satellite </w:t>
      </w:r>
      <w:r w:rsidR="00644E24">
        <w:t xml:space="preserve">timing of PRS transmission and SRS reception, LMF can obtain satellite’s geographical location when transmitting PRS and receiving SRS. </w:t>
      </w:r>
    </w:p>
    <w:p w14:paraId="342507C8" w14:textId="77777777" w:rsidR="00AC5296" w:rsidRDefault="00AC5296" w:rsidP="00E3229A">
      <w:pPr>
        <w:jc w:val="both"/>
      </w:pPr>
    </w:p>
    <w:p w14:paraId="317395D9" w14:textId="3EEB41F7" w:rsidR="00E00129" w:rsidRDefault="00E00129" w:rsidP="00E3229A">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using multi-RTT method, gNB reports to LMF the </w:t>
      </w:r>
      <w:r w:rsidR="00B72F35">
        <w:rPr>
          <w:i/>
          <w:iCs/>
        </w:rPr>
        <w:t xml:space="preserve">satellite </w:t>
      </w:r>
      <w:r>
        <w:rPr>
          <w:i/>
          <w:iCs/>
        </w:rPr>
        <w:t xml:space="preserve">timing of PRS transmission and the timing of SRS reception. </w:t>
      </w:r>
    </w:p>
    <w:p w14:paraId="0D18AE4B" w14:textId="09946685" w:rsidR="00E00129" w:rsidRDefault="00E00129" w:rsidP="00E3229A">
      <w:pPr>
        <w:jc w:val="both"/>
      </w:pPr>
    </w:p>
    <w:p w14:paraId="552CC866" w14:textId="21AFD6DA" w:rsidR="00644E24" w:rsidRDefault="00AC5296" w:rsidP="00AC5296">
      <w:pPr>
        <w:jc w:val="both"/>
      </w:pPr>
      <w:r>
        <w:t xml:space="preserve">In terrestrial network with multi-RTT positioning method, </w:t>
      </w:r>
      <w:r w:rsidR="00644E24">
        <w:t>gNB is assumed to have a fixed location and the</w:t>
      </w:r>
      <w:r>
        <w:t xml:space="preserve"> distance between gNB and UE does not have a significant change during </w:t>
      </w:r>
      <w:r w:rsidR="00644E24">
        <w:t>a single RTT measurement</w:t>
      </w:r>
      <w:r>
        <w:t xml:space="preserve">. </w:t>
      </w:r>
    </w:p>
    <w:p w14:paraId="4C947EB6" w14:textId="77777777" w:rsidR="00644E24" w:rsidRDefault="00644E24" w:rsidP="00AC5296">
      <w:pPr>
        <w:jc w:val="both"/>
      </w:pPr>
    </w:p>
    <w:p w14:paraId="204B09F1" w14:textId="16B30161" w:rsidR="00AC5296" w:rsidRDefault="00AC5296" w:rsidP="00AC5296">
      <w:pPr>
        <w:jc w:val="both"/>
      </w:pPr>
      <w:r>
        <w:t xml:space="preserve">However, in NTN, a satellite speed is up to 7.8 km/s. In other words, the distance between UE and satellite may change during </w:t>
      </w:r>
      <w:r w:rsidR="00644E24">
        <w:t>each single RTT measurement</w:t>
      </w:r>
      <w:r>
        <w:t xml:space="preserve">. This distance change affects the accuracy of UE location estimation, which needs to be taken into account in </w:t>
      </w:r>
      <w:r w:rsidR="00644E24">
        <w:t>the multi-RTT positioning</w:t>
      </w:r>
      <w:r>
        <w:t xml:space="preserve"> method. One way to mitigate the impact of satellite movement in multi-RTT positioning method for NTN is to restrict the time gap between UE receiving DL PRS and transmitting UL SRS. </w:t>
      </w:r>
    </w:p>
    <w:p w14:paraId="399C7861" w14:textId="77777777" w:rsidR="00AC5296" w:rsidRDefault="00AC5296" w:rsidP="00E3229A">
      <w:pPr>
        <w:jc w:val="both"/>
      </w:pPr>
    </w:p>
    <w:p w14:paraId="4FA38AF9" w14:textId="53FFB415" w:rsidR="00E00129" w:rsidRDefault="00E00129" w:rsidP="00E00129">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network verifying UE location using multi-RTT method, </w:t>
      </w:r>
      <w:r w:rsidRPr="0073317F">
        <w:rPr>
          <w:i/>
          <w:iCs/>
        </w:rPr>
        <w:t xml:space="preserve">restrict the time gap between UE receiving PRS and UE transmitting SRS. </w:t>
      </w:r>
    </w:p>
    <w:p w14:paraId="056391F8" w14:textId="34D15130" w:rsidR="004D276F" w:rsidRDefault="004D276F" w:rsidP="00E3229A">
      <w:pPr>
        <w:jc w:val="both"/>
      </w:pPr>
    </w:p>
    <w:p w14:paraId="0228CBFC" w14:textId="0980D981" w:rsidR="00886B40" w:rsidRDefault="00886B40" w:rsidP="00E3229A">
      <w:pPr>
        <w:jc w:val="both"/>
      </w:pPr>
      <w:r>
        <w:t xml:space="preserve">In the evaluation of network verifying UE location with single satellite in view, it was observed </w:t>
      </w:r>
      <w:r w:rsidR="00F64F1B">
        <w:fldChar w:fldCharType="begin"/>
      </w:r>
      <w:r w:rsidR="00F64F1B">
        <w:instrText xml:space="preserve"> REF _Ref124153647 \r \h </w:instrText>
      </w:r>
      <w:r w:rsidR="00F64F1B">
        <w:fldChar w:fldCharType="separate"/>
      </w:r>
      <w:r w:rsidR="004B033D">
        <w:t>[3]</w:t>
      </w:r>
      <w:r w:rsidR="00F64F1B">
        <w:fldChar w:fldCharType="end"/>
      </w:r>
      <w:r w:rsidR="00F64F1B">
        <w:t xml:space="preserve">, </w:t>
      </w:r>
      <w:r w:rsidR="00F64F1B">
        <w:fldChar w:fldCharType="begin"/>
      </w:r>
      <w:r w:rsidR="00F64F1B">
        <w:instrText xml:space="preserve"> REF _Ref114673084 \r \h </w:instrText>
      </w:r>
      <w:r w:rsidR="00F64F1B">
        <w:fldChar w:fldCharType="separate"/>
      </w:r>
      <w:r w:rsidR="004B033D">
        <w:t>[4]</w:t>
      </w:r>
      <w:r w:rsidR="00F64F1B">
        <w:fldChar w:fldCharType="end"/>
      </w:r>
      <w:r w:rsidR="00F64F1B">
        <w:t xml:space="preserve"> </w:t>
      </w:r>
      <w:r>
        <w:t>by s</w:t>
      </w:r>
      <w:r w:rsidR="00F64F1B">
        <w:t>everal</w:t>
      </w:r>
      <w:r>
        <w:t xml:space="preserve"> companies that for a UE located near the orbital plane of a satellite, </w:t>
      </w:r>
      <w:r w:rsidR="0027384A">
        <w:t xml:space="preserve">it is hard to simultaneously satisfy </w:t>
      </w:r>
      <w:r>
        <w:t>the accuracy requirement (e.g., 10 km)</w:t>
      </w:r>
      <w:r w:rsidR="0027384A">
        <w:t>,</w:t>
      </w:r>
      <w:r>
        <w:t xml:space="preserve"> the latency requirement (e.g., less than 60 second)</w:t>
      </w:r>
      <w:r w:rsidR="0027384A">
        <w:t>,</w:t>
      </w:r>
      <w:r>
        <w:t xml:space="preserve"> or reliability requirement (e.g., </w:t>
      </w:r>
      <w:r w:rsidR="0027384A">
        <w:t xml:space="preserve">90% probability). This observation applies to both multi-RTT positioning method and DL-TDoA positioning method. The main reason of this performance degradation is the large overlapping area between rings from multiple RTT measurements or RSTD measurements. It seems that this issue results from the nature of physics and is hard to be addressed. Instead of verifying UE location with low accuracy, larger </w:t>
      </w:r>
      <w:r w:rsidR="00F64F1B">
        <w:t>latency,</w:t>
      </w:r>
      <w:r w:rsidR="0027384A">
        <w:t xml:space="preserve"> or </w:t>
      </w:r>
      <w:r w:rsidR="00F64F1B">
        <w:t xml:space="preserve">low reliability, we prefer that network does not verify UE location if the UE is located near satellite orbit region. </w:t>
      </w:r>
    </w:p>
    <w:p w14:paraId="334B0D6E" w14:textId="77777777" w:rsidR="004D276F" w:rsidRPr="004D276F" w:rsidRDefault="004D276F" w:rsidP="003314A6"/>
    <w:p w14:paraId="046131BA" w14:textId="68954863" w:rsidR="003314A6" w:rsidRDefault="00E3229A" w:rsidP="004D276F">
      <w:pPr>
        <w:jc w:val="both"/>
        <w:rPr>
          <w:i/>
          <w:iCs/>
        </w:rPr>
      </w:pPr>
      <w:r w:rsidRPr="003F245C">
        <w:rPr>
          <w:b/>
          <w:bCs/>
          <w:i/>
          <w:iCs/>
          <w:u w:val="single"/>
        </w:rPr>
        <w:lastRenderedPageBreak/>
        <w:t xml:space="preserve">Proposal </w:t>
      </w:r>
      <w:r w:rsidR="00E00129">
        <w:rPr>
          <w:b/>
          <w:bCs/>
          <w:i/>
          <w:iCs/>
          <w:u w:val="single"/>
        </w:rPr>
        <w:t>4</w:t>
      </w:r>
      <w:r w:rsidRPr="003F245C">
        <w:rPr>
          <w:b/>
          <w:bCs/>
          <w:i/>
          <w:iCs/>
          <w:u w:val="single"/>
        </w:rPr>
        <w:t>:</w:t>
      </w:r>
      <w:r>
        <w:t xml:space="preserve"> </w:t>
      </w:r>
      <w:r w:rsidR="00E00129">
        <w:rPr>
          <w:i/>
          <w:iCs/>
        </w:rPr>
        <w:t>For network verifying UE location</w:t>
      </w:r>
      <w:r w:rsidR="004D276F">
        <w:rPr>
          <w:i/>
          <w:iCs/>
        </w:rPr>
        <w:t>, t</w:t>
      </w:r>
      <w:r>
        <w:rPr>
          <w:i/>
          <w:iCs/>
        </w:rPr>
        <w:t>he multi-RTT method</w:t>
      </w:r>
      <w:r w:rsidR="004D276F">
        <w:rPr>
          <w:i/>
          <w:iCs/>
        </w:rPr>
        <w:t xml:space="preserve"> is not applied to a UE near satellite orbit region.</w:t>
      </w:r>
    </w:p>
    <w:p w14:paraId="3648D476" w14:textId="16627A9A" w:rsidR="004D276F" w:rsidRDefault="004D276F" w:rsidP="003314A6"/>
    <w:p w14:paraId="5BEFBD5F" w14:textId="35C4B356" w:rsidR="007569E0" w:rsidRPr="00A75395" w:rsidRDefault="00F64F1B" w:rsidP="007569E0">
      <w:pPr>
        <w:jc w:val="both"/>
        <w:rPr>
          <w:bCs/>
        </w:rPr>
      </w:pPr>
      <w:r w:rsidRPr="00A75395">
        <w:t xml:space="preserve">In WID on the objective of </w:t>
      </w:r>
      <w:r w:rsidRPr="00A75395">
        <w:rPr>
          <w:bCs/>
        </w:rPr>
        <w:t xml:space="preserve">network verified UE location, the third note indicates that the target accuracy for position verification purpose is as documented in </w:t>
      </w:r>
      <w:r w:rsidRPr="00A75395">
        <w:rPr>
          <w:bCs/>
        </w:rPr>
        <w:fldChar w:fldCharType="begin"/>
      </w:r>
      <w:r w:rsidRPr="00A75395">
        <w:rPr>
          <w:bCs/>
        </w:rPr>
        <w:instrText xml:space="preserve"> REF _Ref109041096 \r \h  \* MERGEFORMAT </w:instrText>
      </w:r>
      <w:r w:rsidRPr="00A75395">
        <w:rPr>
          <w:bCs/>
        </w:rPr>
      </w:r>
      <w:r w:rsidRPr="00A75395">
        <w:rPr>
          <w:bCs/>
        </w:rPr>
        <w:fldChar w:fldCharType="separate"/>
      </w:r>
      <w:r w:rsidR="004B033D">
        <w:rPr>
          <w:bCs/>
        </w:rPr>
        <w:t>[5]</w:t>
      </w:r>
      <w:r w:rsidRPr="00A75395">
        <w:rPr>
          <w:bCs/>
        </w:rPr>
        <w:fldChar w:fldCharType="end"/>
      </w:r>
      <w:r w:rsidRPr="00A75395">
        <w:rPr>
          <w:bCs/>
        </w:rPr>
        <w:t xml:space="preserve"> (i.e., 10 km granularity). </w:t>
      </w:r>
      <w:r w:rsidR="007569E0" w:rsidRPr="00A75395">
        <w:rPr>
          <w:bCs/>
        </w:rPr>
        <w:t xml:space="preserve">The terrestrial macro cell size is assumed to be up to 5-10 km. This cell size is generally accurate enough to support the regulatory services (e.g., lawful intercept, public warning, charging/billing). A smaller accuracy in network verified UE location is unnecessary and will raise a serious UE privacy concern. Hence, it is desirable to limit the lower bound of network verifying UE location. </w:t>
      </w:r>
    </w:p>
    <w:p w14:paraId="29F111C2" w14:textId="77777777" w:rsidR="007569E0" w:rsidRPr="00A75395" w:rsidRDefault="007569E0" w:rsidP="007569E0">
      <w:pPr>
        <w:jc w:val="both"/>
        <w:rPr>
          <w:bCs/>
        </w:rPr>
      </w:pPr>
    </w:p>
    <w:p w14:paraId="08B5A7B8" w14:textId="0F278121" w:rsidR="00AC5296" w:rsidRPr="00A75395" w:rsidRDefault="007569E0" w:rsidP="007569E0">
      <w:pPr>
        <w:jc w:val="both"/>
      </w:pPr>
      <w:r w:rsidRPr="00A75395">
        <w:rPr>
          <w:bCs/>
        </w:rPr>
        <w:t xml:space="preserve">It is known that the accuracy level of multi-RTT method is closely related to the number of RTT measurements. The more RTT measurements, the more accuracy. Hence, one way to limit the lower bound of network verifying UE location is to restrict the total number of RTT measurements within a certain </w:t>
      </w:r>
      <w:proofErr w:type="gramStart"/>
      <w:r w:rsidRPr="00A75395">
        <w:rPr>
          <w:bCs/>
        </w:rPr>
        <w:t>time period</w:t>
      </w:r>
      <w:proofErr w:type="gramEnd"/>
      <w:r w:rsidRPr="00A75395">
        <w:rPr>
          <w:bCs/>
        </w:rPr>
        <w:t xml:space="preserve"> in multi-RTT method. </w:t>
      </w:r>
    </w:p>
    <w:p w14:paraId="7153DBF5" w14:textId="7E27B373" w:rsidR="00E00129" w:rsidRPr="00A75395" w:rsidRDefault="00E00129" w:rsidP="003314A6"/>
    <w:p w14:paraId="541C4839" w14:textId="246A1866" w:rsidR="00A75395" w:rsidRPr="00A75395" w:rsidRDefault="00A75395" w:rsidP="00A75395">
      <w:pPr>
        <w:jc w:val="both"/>
      </w:pPr>
      <w:r w:rsidRPr="00A75395">
        <w:t xml:space="preserve">In </w:t>
      </w:r>
      <w:r>
        <w:t xml:space="preserve">NR positioning for terrestrial network, a UE capability is defined for the duration of DL PRS symbols </w:t>
      </w:r>
      <m:oMath>
        <m:r>
          <w:rPr>
            <w:rFonts w:ascii="Cambria Math" w:hAnsi="Cambria Math"/>
          </w:rPr>
          <m:t>N</m:t>
        </m:r>
      </m:oMath>
      <w:r>
        <w:t xml:space="preserve"> in units of milli-second that UE can process every </w:t>
      </w:r>
      <m:oMath>
        <m:r>
          <w:rPr>
            <w:rFonts w:ascii="Cambria Math" w:hAnsi="Cambria Math"/>
          </w:rPr>
          <m:t>T</m:t>
        </m:r>
      </m:oMath>
      <w:r>
        <w:t xml:space="preserve"> ms. This implies the maximum number of DL P</w:t>
      </w:r>
      <w:r w:rsidR="00976610">
        <w:t>R</w:t>
      </w:r>
      <w:r>
        <w:t xml:space="preserve">S measurements within a time duration. Like NR positioning, for NTN network verifying UE location using multi-RTT method, we could have the corresponding UE capability to define the maximum number of measurements within a time duration. </w:t>
      </w:r>
    </w:p>
    <w:p w14:paraId="38A2E965" w14:textId="77777777" w:rsidR="00A75395" w:rsidRPr="00944B48" w:rsidRDefault="00A75395" w:rsidP="003314A6">
      <w:pPr>
        <w:rPr>
          <w:highlight w:val="cyan"/>
        </w:rPr>
      </w:pPr>
    </w:p>
    <w:p w14:paraId="4B4DC67A" w14:textId="60571C44" w:rsidR="00E00129" w:rsidRDefault="00E00129" w:rsidP="00E00129">
      <w:pPr>
        <w:jc w:val="both"/>
        <w:rPr>
          <w:i/>
          <w:iCs/>
        </w:rPr>
      </w:pPr>
      <w:r w:rsidRPr="00A75395">
        <w:rPr>
          <w:b/>
          <w:bCs/>
          <w:i/>
          <w:iCs/>
          <w:u w:val="single"/>
        </w:rPr>
        <w:t>Proposal 5:</w:t>
      </w:r>
      <w:r w:rsidRPr="00A75395">
        <w:t xml:space="preserve"> </w:t>
      </w:r>
      <w:r w:rsidR="00A75395" w:rsidRPr="00A75395">
        <w:rPr>
          <w:i/>
          <w:iCs/>
        </w:rPr>
        <w:t xml:space="preserve">For network verifying UE location using multi-RTT method, </w:t>
      </w:r>
      <w:proofErr w:type="gramStart"/>
      <w:r w:rsidR="00A75395" w:rsidRPr="00A75395">
        <w:rPr>
          <w:i/>
          <w:iCs/>
        </w:rPr>
        <w:t>similar to</w:t>
      </w:r>
      <w:proofErr w:type="gramEnd"/>
      <w:r w:rsidR="00A75395" w:rsidRPr="00A75395">
        <w:rPr>
          <w:i/>
          <w:iCs/>
        </w:rPr>
        <w:t xml:space="preserve"> NR positioning, it is up to UE capability to define the maximum number of measurements within a time duration.</w:t>
      </w:r>
    </w:p>
    <w:p w14:paraId="558F08AC" w14:textId="6B4C83FA" w:rsidR="003126C7" w:rsidRDefault="003126C7" w:rsidP="00E00129">
      <w:pPr>
        <w:jc w:val="both"/>
        <w:rPr>
          <w:i/>
          <w:iCs/>
        </w:rPr>
      </w:pPr>
    </w:p>
    <w:p w14:paraId="716FF153" w14:textId="18CEE8CA" w:rsidR="003126C7" w:rsidRDefault="003126C7" w:rsidP="00E00129">
      <w:pPr>
        <w:jc w:val="both"/>
      </w:pPr>
      <w:r>
        <w:t>In the discussions of multi-RTT positioning method in past RAN1 meetings, there is a proposed scheme that RTT measurement can be done in NTN by UE transmitting an UL reference signal followed by a report of the total TA applied to the reference signal. The network determines the RTT as the sum of the reported total TA and timing error of the UL reference signal.</w:t>
      </w:r>
    </w:p>
    <w:p w14:paraId="70BD47B2" w14:textId="77777777" w:rsidR="003126C7" w:rsidRPr="00E00129" w:rsidRDefault="003126C7" w:rsidP="00E00129">
      <w:pPr>
        <w:jc w:val="both"/>
        <w:rPr>
          <w:i/>
          <w:iCs/>
        </w:rPr>
      </w:pPr>
    </w:p>
    <w:p w14:paraId="2E30770E" w14:textId="011BC607" w:rsidR="003126C7" w:rsidRDefault="007569E0" w:rsidP="00AC5296">
      <w:pPr>
        <w:jc w:val="both"/>
      </w:pPr>
      <w:r>
        <w:t xml:space="preserve">In WID on the objective of </w:t>
      </w:r>
      <w:r>
        <w:rPr>
          <w:bCs/>
        </w:rPr>
        <w:t>n</w:t>
      </w:r>
      <w:r w:rsidRPr="00134B7D">
        <w:rPr>
          <w:bCs/>
        </w:rPr>
        <w:t>etwork verified UE location</w:t>
      </w:r>
      <w:r>
        <w:rPr>
          <w:bCs/>
        </w:rPr>
        <w:t>, the first note indicates</w:t>
      </w:r>
      <w:r w:rsidR="003126C7">
        <w:rPr>
          <w:bCs/>
        </w:rPr>
        <w:t xml:space="preserve"> the enhancements assume reuse of the RAT dependent positioning framework. </w:t>
      </w:r>
      <w:r w:rsidR="00AC5296">
        <w:t>However, th</w:t>
      </w:r>
      <w:r w:rsidR="003126C7">
        <w:t>e above</w:t>
      </w:r>
      <w:r w:rsidR="00AC5296">
        <w:t xml:space="preserve"> </w:t>
      </w:r>
      <w:r w:rsidR="003126C7">
        <w:t>proposed scheme</w:t>
      </w:r>
      <w:r w:rsidR="00AC5296">
        <w:t xml:space="preserve"> is different from the legacy multi-RTT positioning method. It is based on the one-way transmission and is not strictly speaking as a multi-RTT positioning method. </w:t>
      </w:r>
      <w:r w:rsidR="003126C7">
        <w:t xml:space="preserve">Hence, this scheme does not fall into the scope of this objective. </w:t>
      </w:r>
    </w:p>
    <w:p w14:paraId="350AAE69" w14:textId="77777777" w:rsidR="003126C7" w:rsidRDefault="003126C7" w:rsidP="00AC5296">
      <w:pPr>
        <w:jc w:val="both"/>
      </w:pPr>
    </w:p>
    <w:p w14:paraId="034AC657" w14:textId="2125633D" w:rsidR="003126C7" w:rsidRDefault="00B078BF" w:rsidP="00AC5296">
      <w:pPr>
        <w:jc w:val="both"/>
      </w:pPr>
      <w:r>
        <w:t>Furthermore</w:t>
      </w:r>
      <w:r w:rsidR="00AC5296">
        <w:t xml:space="preserve">, </w:t>
      </w:r>
      <w:r w:rsidR="003126C7">
        <w:t>the fifth note of the objective of network verified UE location indicates that the enhancements may be subject to relevant SA WGs feedbacks on the reliability of UE reports involved.</w:t>
      </w:r>
    </w:p>
    <w:p w14:paraId="1EB034A7" w14:textId="4255CAA1" w:rsidR="00B078BF" w:rsidRDefault="003126C7" w:rsidP="00AC5296">
      <w:pPr>
        <w:jc w:val="both"/>
      </w:pPr>
      <w:r>
        <w:t xml:space="preserve">In the above proposed scheme, </w:t>
      </w:r>
      <w:r w:rsidR="00AC5296">
        <w:t xml:space="preserve">UE reported TA is obtained based on UE’s GNSS measurement. Since the motivation of the network verified UE location is that UE reported location based on GNSS measurement could be erroneous, UE reported TA is likely to be faked and untrusted. Hence, we do not support the scheme that RTT is obtained as the sum of UE reported total TA and the timing error of the uplink reference signal. </w:t>
      </w:r>
    </w:p>
    <w:p w14:paraId="704B4CBD" w14:textId="13CBEF17" w:rsidR="007373D3" w:rsidRDefault="007373D3" w:rsidP="00AC5296">
      <w:pPr>
        <w:jc w:val="both"/>
      </w:pPr>
    </w:p>
    <w:p w14:paraId="11A005B9" w14:textId="66B9BF48" w:rsidR="007373D3" w:rsidRDefault="007373D3" w:rsidP="00AC5296">
      <w:pPr>
        <w:jc w:val="both"/>
      </w:pPr>
      <w:r>
        <w:t xml:space="preserve">Finally, the UE reported TA in Rel-17 NR NTN is in the unit of slots in 15 kHz SCS for FR1. In other words, the reported TA is in the unit of milli-second. This implies the accuracy of UE reported TA is only about 150 km, which is much larger than accuracy requirement of 10 km for this objective. It was proposed that the granularity of UE reported TA is further reduced to achieve a better positioning accuracy. Note that the UE reported TA is for the uplink scheduling purpose and this value is known to gNB. </w:t>
      </w:r>
      <w:r w:rsidR="00530281">
        <w:t>Further reducing the granularity of UE reported TA implies that more accurate UE’s location is leaked to gNB. This raises UE privacy concern.</w:t>
      </w:r>
    </w:p>
    <w:p w14:paraId="716FFC11" w14:textId="77777777" w:rsidR="00AC5296" w:rsidRDefault="00AC5296" w:rsidP="003314A6"/>
    <w:p w14:paraId="73751595" w14:textId="6DC9ECC9" w:rsidR="00530281" w:rsidRDefault="004D276F" w:rsidP="00530281">
      <w:pPr>
        <w:jc w:val="both"/>
      </w:pPr>
      <w:r w:rsidRPr="003F245C">
        <w:rPr>
          <w:b/>
          <w:bCs/>
          <w:i/>
          <w:iCs/>
          <w:u w:val="single"/>
        </w:rPr>
        <w:lastRenderedPageBreak/>
        <w:t xml:space="preserve">Proposal </w:t>
      </w:r>
      <w:r w:rsidR="00E00129">
        <w:rPr>
          <w:b/>
          <w:bCs/>
          <w:i/>
          <w:iCs/>
          <w:u w:val="single"/>
        </w:rPr>
        <w:t>6</w:t>
      </w:r>
      <w:r w:rsidRPr="003F245C">
        <w:rPr>
          <w:b/>
          <w:bCs/>
          <w:i/>
          <w:iCs/>
          <w:u w:val="single"/>
        </w:rPr>
        <w:t>:</w:t>
      </w:r>
      <w:r>
        <w:t xml:space="preserve"> </w:t>
      </w:r>
      <w:r w:rsidR="00E60237">
        <w:rPr>
          <w:i/>
          <w:iCs/>
        </w:rPr>
        <w:t>For network verifying UE location using multi-RTT method</w:t>
      </w:r>
      <w:r>
        <w:rPr>
          <w:i/>
          <w:iCs/>
        </w:rPr>
        <w:t xml:space="preserve">, do not support the scheme that RTT is obtained as the sum of UE reported total TA and the timing error of the uplink reference signal. </w:t>
      </w:r>
    </w:p>
    <w:p w14:paraId="0AD0349C" w14:textId="0E6BC6DB" w:rsidR="00B078BF" w:rsidRDefault="00B078BF" w:rsidP="00B078BF">
      <w:pPr>
        <w:jc w:val="both"/>
      </w:pPr>
    </w:p>
    <w:p w14:paraId="1349473D" w14:textId="3E70C503" w:rsidR="004D276F" w:rsidRDefault="00530281" w:rsidP="00530281">
      <w:pPr>
        <w:jc w:val="both"/>
        <w:rPr>
          <w:bCs/>
        </w:rPr>
      </w:pPr>
      <w:r>
        <w:t xml:space="preserve">In WID on the objective of </w:t>
      </w:r>
      <w:r>
        <w:rPr>
          <w:bCs/>
        </w:rPr>
        <w:t>n</w:t>
      </w:r>
      <w:r w:rsidRPr="00134B7D">
        <w:rPr>
          <w:bCs/>
        </w:rPr>
        <w:t>etwork verified UE location</w:t>
      </w:r>
      <w:r>
        <w:rPr>
          <w:bCs/>
        </w:rPr>
        <w:t xml:space="preserve">, the sixth note indicates the enhancements should take into account the mirror-image ambiguity. Note that in both multi-RTT method and DL-TDoA method, the mirror-image ambiguity always exists. LMF cannot distinguish the two UE locations symmetric to the satellite orbit. </w:t>
      </w:r>
    </w:p>
    <w:p w14:paraId="0742E773" w14:textId="2CB5E02D" w:rsidR="00530281" w:rsidRDefault="00530281" w:rsidP="00530281">
      <w:pPr>
        <w:jc w:val="both"/>
        <w:rPr>
          <w:bCs/>
        </w:rPr>
      </w:pPr>
    </w:p>
    <w:p w14:paraId="5865D711" w14:textId="05810C2F" w:rsidR="00530281" w:rsidRDefault="00530281" w:rsidP="00530281">
      <w:pPr>
        <w:jc w:val="both"/>
      </w:pPr>
      <w:r>
        <w:rPr>
          <w:bCs/>
        </w:rPr>
        <w:t>In our view, the mirror-image ambiguity can be addressed by gNB measuring the angle of arrival (AoA) of uplink signals. This measurement is based on gNB implementation. gNB reports this angle of arrival information to LMF</w:t>
      </w:r>
      <w:r w:rsidR="000D4858">
        <w:rPr>
          <w:bCs/>
        </w:rPr>
        <w:t xml:space="preserve">. </w:t>
      </w:r>
    </w:p>
    <w:p w14:paraId="22310A52" w14:textId="4E65B4FE" w:rsidR="00E60237" w:rsidRDefault="00E60237" w:rsidP="003314A6"/>
    <w:p w14:paraId="1CCD436F" w14:textId="5C5278B9" w:rsidR="00E60237" w:rsidRDefault="00E60237" w:rsidP="00E60237">
      <w:pPr>
        <w:jc w:val="both"/>
        <w:rPr>
          <w:i/>
          <w:iCs/>
        </w:rPr>
      </w:pPr>
      <w:r w:rsidRPr="003F245C">
        <w:rPr>
          <w:b/>
          <w:bCs/>
          <w:i/>
          <w:iCs/>
          <w:u w:val="single"/>
        </w:rPr>
        <w:t xml:space="preserve">Proposal </w:t>
      </w:r>
      <w:r w:rsidR="00B72F35">
        <w:rPr>
          <w:b/>
          <w:bCs/>
          <w:i/>
          <w:iCs/>
          <w:u w:val="single"/>
        </w:rPr>
        <w:t>7</w:t>
      </w:r>
      <w:r w:rsidRPr="003F245C">
        <w:rPr>
          <w:b/>
          <w:bCs/>
          <w:i/>
          <w:iCs/>
          <w:u w:val="single"/>
        </w:rPr>
        <w:t>:</w:t>
      </w:r>
      <w:r w:rsidRPr="00E60237">
        <w:rPr>
          <w:i/>
          <w:iCs/>
        </w:rPr>
        <w:t xml:space="preserve"> </w:t>
      </w:r>
      <w:r>
        <w:rPr>
          <w:i/>
          <w:iCs/>
        </w:rPr>
        <w:t>For network verifying UE location using multi-RTT method, the mirror-image ambiguity issue is addressed by gNB implementation</w:t>
      </w:r>
      <w:r w:rsidR="00530281">
        <w:rPr>
          <w:i/>
          <w:iCs/>
        </w:rPr>
        <w:t xml:space="preserve"> of measuring angle of arrival of uplink signals. This</w:t>
      </w:r>
      <w:r w:rsidR="000D4858">
        <w:rPr>
          <w:i/>
          <w:iCs/>
        </w:rPr>
        <w:t xml:space="preserve"> angle of arrival information is reported from gNB to LMF. </w:t>
      </w:r>
      <w:r w:rsidR="00530281">
        <w:rPr>
          <w:i/>
          <w:iCs/>
        </w:rPr>
        <w:t xml:space="preserve"> </w:t>
      </w:r>
    </w:p>
    <w:p w14:paraId="3E23BCED" w14:textId="77777777" w:rsidR="001511F0" w:rsidRPr="001511F0" w:rsidRDefault="001511F0" w:rsidP="000F334F">
      <w:pPr>
        <w:jc w:val="both"/>
      </w:pPr>
    </w:p>
    <w:p w14:paraId="2896E657" w14:textId="2DF29AD0" w:rsidR="00854A60" w:rsidRPr="00A6576F" w:rsidRDefault="009C5A97" w:rsidP="00FB330B">
      <w:pPr>
        <w:pStyle w:val="Heading1"/>
      </w:pPr>
      <w:r w:rsidRPr="00A6576F">
        <w:t>Conclusion</w:t>
      </w:r>
    </w:p>
    <w:p w14:paraId="7973EDF6" w14:textId="42BD1228"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t>proposals are as follows:</w:t>
      </w:r>
    </w:p>
    <w:p w14:paraId="728AE2B8" w14:textId="3205D018" w:rsidR="00A9231D" w:rsidRDefault="00A9231D" w:rsidP="00A9231D">
      <w:pPr>
        <w:jc w:val="both"/>
        <w:rPr>
          <w:b/>
          <w:bCs/>
          <w:i/>
          <w:iCs/>
          <w:u w:val="single"/>
        </w:rPr>
      </w:pPr>
    </w:p>
    <w:p w14:paraId="218FA07A" w14:textId="77777777" w:rsidR="000D4858" w:rsidRPr="004D276F" w:rsidRDefault="000D4858" w:rsidP="000D4858">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network verifying UE location, gNB reports to LMF the satellite ephemeris information.</w:t>
      </w:r>
    </w:p>
    <w:p w14:paraId="240CFE97" w14:textId="1A9F7627" w:rsidR="000D4858" w:rsidRDefault="000D4858" w:rsidP="00A9231D">
      <w:pPr>
        <w:jc w:val="both"/>
        <w:rPr>
          <w:b/>
          <w:bCs/>
          <w:i/>
          <w:iCs/>
          <w:u w:val="single"/>
        </w:rPr>
      </w:pPr>
    </w:p>
    <w:p w14:paraId="5FB2AFA2" w14:textId="498E6FB6" w:rsidR="000D4858" w:rsidRDefault="000D4858" w:rsidP="000D4858">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using multi-RTT method, gNB reports to LMF the </w:t>
      </w:r>
      <w:r w:rsidR="00B72F35">
        <w:rPr>
          <w:i/>
          <w:iCs/>
        </w:rPr>
        <w:t xml:space="preserve">satellite </w:t>
      </w:r>
      <w:r>
        <w:rPr>
          <w:i/>
          <w:iCs/>
        </w:rPr>
        <w:t xml:space="preserve">timing of PRS transmission and the timing of SRS reception. </w:t>
      </w:r>
    </w:p>
    <w:p w14:paraId="72847CBF" w14:textId="6F9CA843" w:rsidR="000D4858" w:rsidRDefault="000D4858" w:rsidP="00A9231D">
      <w:pPr>
        <w:jc w:val="both"/>
        <w:rPr>
          <w:b/>
          <w:bCs/>
          <w:i/>
          <w:iCs/>
          <w:u w:val="single"/>
        </w:rPr>
      </w:pPr>
    </w:p>
    <w:p w14:paraId="7DFEC785" w14:textId="77777777" w:rsidR="000D4858" w:rsidRDefault="000D4858" w:rsidP="000D4858">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network verifying UE location using multi-RTT method, </w:t>
      </w:r>
      <w:r w:rsidRPr="0073317F">
        <w:rPr>
          <w:i/>
          <w:iCs/>
        </w:rPr>
        <w:t xml:space="preserve">restrict the time gap between UE receiving PRS and UE transmitting SRS. </w:t>
      </w:r>
    </w:p>
    <w:p w14:paraId="67F0050E" w14:textId="558935DB" w:rsidR="000D4858" w:rsidRDefault="000D4858" w:rsidP="00A9231D">
      <w:pPr>
        <w:jc w:val="both"/>
        <w:rPr>
          <w:b/>
          <w:bCs/>
          <w:i/>
          <w:iCs/>
          <w:u w:val="single"/>
        </w:rPr>
      </w:pPr>
    </w:p>
    <w:p w14:paraId="5D8954F8" w14:textId="77777777" w:rsidR="000D4858" w:rsidRDefault="000D4858" w:rsidP="000D4858">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network verifying UE location, the multi-RTT method is not applied to a UE near satellite orbit region.</w:t>
      </w:r>
    </w:p>
    <w:p w14:paraId="0BE400B5" w14:textId="691D6810" w:rsidR="000D4858" w:rsidRDefault="000D4858" w:rsidP="00A9231D">
      <w:pPr>
        <w:jc w:val="both"/>
        <w:rPr>
          <w:b/>
          <w:bCs/>
          <w:i/>
          <w:iCs/>
          <w:u w:val="single"/>
        </w:rPr>
      </w:pPr>
    </w:p>
    <w:p w14:paraId="5C139D3E" w14:textId="77777777" w:rsidR="000D4858" w:rsidRDefault="000D4858" w:rsidP="000D4858">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network verifying UE location using multi-RTT method, to ensure UE location verification accuracy no less than 5 km to avoid any privacy concern, restrict the total number of measurements within a certain </w:t>
      </w:r>
      <w:proofErr w:type="gramStart"/>
      <w:r>
        <w:rPr>
          <w:i/>
          <w:iCs/>
        </w:rPr>
        <w:t>time period</w:t>
      </w:r>
      <w:proofErr w:type="gramEnd"/>
      <w:r>
        <w:rPr>
          <w:i/>
          <w:iCs/>
        </w:rPr>
        <w:t xml:space="preserve"> in multi-RTT method.</w:t>
      </w:r>
    </w:p>
    <w:p w14:paraId="282E19F0" w14:textId="34AA0513" w:rsidR="000D4858" w:rsidRDefault="000D4858" w:rsidP="00A9231D">
      <w:pPr>
        <w:jc w:val="both"/>
        <w:rPr>
          <w:b/>
          <w:bCs/>
          <w:i/>
          <w:iCs/>
          <w:u w:val="single"/>
        </w:rPr>
      </w:pPr>
    </w:p>
    <w:p w14:paraId="799173C7" w14:textId="331B8BB8" w:rsidR="000D4858" w:rsidRPr="000D4858" w:rsidRDefault="000D4858" w:rsidP="00A9231D">
      <w:pPr>
        <w:jc w:val="both"/>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For network verifying UE location using multi-RTT method, do not support the scheme that RTT is obtained as the sum of UE reported total TA and the timing error of the uplink reference signal. </w:t>
      </w:r>
    </w:p>
    <w:p w14:paraId="5BE8C004" w14:textId="77777777" w:rsidR="000D4858" w:rsidRDefault="000D4858" w:rsidP="00A9231D">
      <w:pPr>
        <w:jc w:val="both"/>
        <w:rPr>
          <w:b/>
          <w:bCs/>
          <w:i/>
          <w:iCs/>
          <w:u w:val="single"/>
        </w:rPr>
      </w:pPr>
    </w:p>
    <w:p w14:paraId="102BB01A" w14:textId="66329A50" w:rsidR="000D4858" w:rsidRDefault="000D4858" w:rsidP="000D4858">
      <w:pPr>
        <w:jc w:val="both"/>
        <w:rPr>
          <w:i/>
          <w:iCs/>
        </w:rPr>
      </w:pPr>
      <w:r w:rsidRPr="003F245C">
        <w:rPr>
          <w:b/>
          <w:bCs/>
          <w:i/>
          <w:iCs/>
          <w:u w:val="single"/>
        </w:rPr>
        <w:t xml:space="preserve">Proposal </w:t>
      </w:r>
      <w:r w:rsidR="00B72F35">
        <w:rPr>
          <w:b/>
          <w:bCs/>
          <w:i/>
          <w:iCs/>
          <w:u w:val="single"/>
        </w:rPr>
        <w:t>7</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angle of arrival of uplink signals. This angle of arrival information is reported from gNB to LMF.  </w:t>
      </w:r>
    </w:p>
    <w:p w14:paraId="360B5F6D" w14:textId="77777777" w:rsidR="00F96559" w:rsidRPr="008A7FB0" w:rsidRDefault="00F96559" w:rsidP="00A50B92">
      <w:pPr>
        <w:jc w:val="both"/>
      </w:pPr>
    </w:p>
    <w:p w14:paraId="2E75F001" w14:textId="77777777" w:rsidR="007E70BB" w:rsidRPr="00A6576F" w:rsidRDefault="005C63AE" w:rsidP="007E70BB">
      <w:pPr>
        <w:pStyle w:val="Heading1"/>
      </w:pPr>
      <w:r w:rsidRPr="00A6576F">
        <w:lastRenderedPageBreak/>
        <w:t>References</w:t>
      </w:r>
    </w:p>
    <w:p w14:paraId="0D2F0FBF" w14:textId="169210A5" w:rsidR="0057029E" w:rsidRPr="00D7588A"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D7588A">
        <w:t xml:space="preserve">RP-213690, “New WI: NR NTN </w:t>
      </w:r>
      <w:r w:rsidR="00D7588A">
        <w:t xml:space="preserve">(non-terrestrial networks) </w:t>
      </w:r>
      <w:r w:rsidRPr="00D7588A">
        <w:t xml:space="preserve">enhancements,” Dec. 2021. </w:t>
      </w:r>
    </w:p>
    <w:p w14:paraId="3431B737" w14:textId="77777777" w:rsidR="003314A6" w:rsidRDefault="003314A6" w:rsidP="003314A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bookmarkStart w:id="5" w:name="_Ref49784738"/>
      <w:bookmarkStart w:id="6" w:name="_Ref100217924"/>
      <w:bookmarkStart w:id="7" w:name="_Ref109038266"/>
      <w:r>
        <w:t>RP-223534, “Revised WID: NR NTN (Non-Terrestrial Networks) enhancements,” Dec. 2022.</w:t>
      </w:r>
      <w:bookmarkEnd w:id="4"/>
    </w:p>
    <w:p w14:paraId="07BDC7C4" w14:textId="57B4D9CB" w:rsidR="00702914" w:rsidRPr="00876848"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24153647"/>
      <w:r>
        <w:t>Chairman’s Notes, 3GPP TSG RAN WG1 #11</w:t>
      </w:r>
      <w:r w:rsidR="003314A6">
        <w:t>1</w:t>
      </w:r>
      <w:r>
        <w:t xml:space="preserve"> Meeting, </w:t>
      </w:r>
      <w:r w:rsidR="003314A6">
        <w:t>Nov</w:t>
      </w:r>
      <w:r>
        <w:t>. 2022.</w:t>
      </w:r>
      <w:bookmarkEnd w:id="5"/>
      <w:bookmarkEnd w:id="6"/>
      <w:bookmarkEnd w:id="8"/>
    </w:p>
    <w:p w14:paraId="2966AF64" w14:textId="20B75414" w:rsidR="00640133" w:rsidRDefault="0064013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673084"/>
      <w:r>
        <w:t>R1-22</w:t>
      </w:r>
      <w:r w:rsidR="003314A6">
        <w:t>10952</w:t>
      </w:r>
      <w:r>
        <w:t xml:space="preserve">, “FL summary #4: network verified UE location for NR NTN,” </w:t>
      </w:r>
      <w:r w:rsidR="003314A6">
        <w:t>Nov</w:t>
      </w:r>
      <w:r>
        <w:t>. 2022.</w:t>
      </w:r>
      <w:bookmarkEnd w:id="9"/>
      <w:r>
        <w:t xml:space="preserve"> </w:t>
      </w:r>
    </w:p>
    <w:p w14:paraId="614B7BDC" w14:textId="5453452A" w:rsidR="00CC65CD" w:rsidRDefault="006B27B6" w:rsidP="006D7E7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09041096"/>
      <w:bookmarkEnd w:id="7"/>
      <w:r>
        <w:t>3GPP TR 38.882, Study on requirements and use cases for network verified UE location for non-terrestrial-networks (NTN) in NR, v1</w:t>
      </w:r>
      <w:r w:rsidR="000F5FA1">
        <w:t>8</w:t>
      </w:r>
      <w:r>
        <w:t>.0.0, Jun. 2022.</w:t>
      </w:r>
      <w:bookmarkEnd w:id="10"/>
      <w:r>
        <w:t xml:space="preserve"> </w:t>
      </w:r>
      <w:bookmarkEnd w:id="0"/>
      <w:bookmarkEnd w:id="1"/>
      <w:bookmarkEnd w:id="2"/>
      <w:bookmarkEnd w:id="3"/>
    </w:p>
    <w:p w14:paraId="1991410A" w14:textId="77777777" w:rsidR="006D7E72" w:rsidRDefault="006D7E72" w:rsidP="006D7E72">
      <w:pPr>
        <w:overflowPunct w:val="0"/>
        <w:autoSpaceDE w:val="0"/>
        <w:autoSpaceDN w:val="0"/>
        <w:adjustRightInd w:val="0"/>
        <w:spacing w:before="100" w:beforeAutospacing="1" w:after="120"/>
        <w:jc w:val="both"/>
        <w:textAlignment w:val="baseline"/>
      </w:pPr>
    </w:p>
    <w:p w14:paraId="7BDADC4D" w14:textId="3DD13273" w:rsidR="00CC65CD" w:rsidRPr="00CC65CD" w:rsidRDefault="00CC65CD" w:rsidP="00CC65CD">
      <w:pPr>
        <w:pStyle w:val="Heading1"/>
      </w:pPr>
      <w:r>
        <w:t>Appendix: RAN1 #111 observations and conclusions</w:t>
      </w:r>
    </w:p>
    <w:p w14:paraId="582438F8" w14:textId="77777777" w:rsidR="00CC65CD" w:rsidRPr="00254F3B" w:rsidRDefault="00CC65CD" w:rsidP="00CC65CD">
      <w:pPr>
        <w:jc w:val="both"/>
        <w:rPr>
          <w:b/>
          <w:bCs/>
        </w:rPr>
      </w:pPr>
      <w:r w:rsidRPr="00254F3B">
        <w:rPr>
          <w:b/>
          <w:bCs/>
        </w:rPr>
        <w:t>Observation</w:t>
      </w:r>
    </w:p>
    <w:p w14:paraId="00AA74F7" w14:textId="77777777" w:rsidR="00CC65CD" w:rsidRPr="00254F3B" w:rsidRDefault="00CC65CD" w:rsidP="00CC65CD">
      <w:pPr>
        <w:jc w:val="both"/>
      </w:pPr>
      <w:r w:rsidRPr="00254F3B">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2655C64E" w14:textId="77777777" w:rsidR="00CC65CD" w:rsidRPr="00254F3B" w:rsidRDefault="00CC65CD" w:rsidP="00CC65CD">
      <w:pPr>
        <w:numPr>
          <w:ilvl w:val="0"/>
          <w:numId w:val="26"/>
        </w:numPr>
        <w:jc w:val="both"/>
        <w:rPr>
          <w:rFonts w:eastAsia="MS Mincho"/>
          <w:lang w:val="x-none" w:eastAsia="x-none"/>
        </w:rPr>
      </w:pPr>
      <w:r w:rsidRPr="00254F3B">
        <w:rPr>
          <w:rFonts w:eastAsia="MS Mincho"/>
          <w:lang w:val="x-none" w:eastAsia="x-none"/>
        </w:rPr>
        <w:t>Five sources observed that multi-RTT positioning method can meet the NTN UE location verification accuracy requirement for LEO 600km:</w:t>
      </w:r>
    </w:p>
    <w:p w14:paraId="43A55602" w14:textId="77777777" w:rsidR="00CC65CD" w:rsidRPr="00254F3B" w:rsidRDefault="00CC65CD" w:rsidP="00CC65CD">
      <w:pPr>
        <w:numPr>
          <w:ilvl w:val="1"/>
          <w:numId w:val="26"/>
        </w:numPr>
        <w:jc w:val="both"/>
        <w:rPr>
          <w:rFonts w:eastAsia="MS Mincho"/>
          <w:lang w:val="x-none" w:eastAsia="x-none"/>
        </w:rPr>
      </w:pPr>
      <w:r w:rsidRPr="00254F3B">
        <w:rPr>
          <w:rFonts w:eastAsia="MS Mincho"/>
          <w:lang w:val="x-none" w:eastAsia="x-none"/>
        </w:rPr>
        <w:t xml:space="preserve">Four sources observed that the positioning horizontal accuracy of less than 10km can be achieved with few seconds </w:t>
      </w:r>
      <w:r w:rsidRPr="00254F3B">
        <w:rPr>
          <w:rFonts w:eastAsia="MS Mincho"/>
          <w:lang w:eastAsia="x-none"/>
        </w:rPr>
        <w:t xml:space="preserve">over-the-air </w:t>
      </w:r>
      <w:r w:rsidRPr="00254F3B">
        <w:rPr>
          <w:rFonts w:eastAsia="MS Mincho"/>
          <w:lang w:val="x-none" w:eastAsia="x-none"/>
        </w:rPr>
        <w:t>latency (less or equal to 10s) with 95-percentile confidence level.</w:t>
      </w:r>
    </w:p>
    <w:p w14:paraId="38E16E7F" w14:textId="77777777" w:rsidR="00CC65CD" w:rsidRPr="00CC65CD" w:rsidRDefault="00CC65CD" w:rsidP="00CC65CD">
      <w:pPr>
        <w:numPr>
          <w:ilvl w:val="2"/>
          <w:numId w:val="26"/>
        </w:numPr>
        <w:jc w:val="both"/>
        <w:rPr>
          <w:rFonts w:eastAsia="MS Mincho"/>
          <w:lang w:val="x-none" w:eastAsia="x-none"/>
        </w:rPr>
      </w:pPr>
      <w:r w:rsidRPr="00254F3B">
        <w:rPr>
          <w:rFonts w:eastAsia="MS Mincho"/>
          <w:lang w:val="x-none" w:eastAsia="x-none"/>
        </w:rPr>
        <w:t xml:space="preserve">Regarding the above observation, the following inputs were reported by </w:t>
      </w:r>
      <w:r w:rsidRPr="00CC65CD">
        <w:rPr>
          <w:rFonts w:eastAsia="MS Mincho"/>
          <w:lang w:val="x-none" w:eastAsia="x-none"/>
        </w:rPr>
        <w:t>companies:</w:t>
      </w:r>
    </w:p>
    <w:p w14:paraId="3B58BF2D" w14:textId="77777777" w:rsidR="00CC65CD" w:rsidRPr="00CC65CD" w:rsidRDefault="00CC65CD" w:rsidP="00CC65CD">
      <w:pPr>
        <w:numPr>
          <w:ilvl w:val="3"/>
          <w:numId w:val="26"/>
        </w:numPr>
        <w:jc w:val="both"/>
        <w:rPr>
          <w:rFonts w:eastAsia="MS Mincho"/>
          <w:lang w:val="x-none" w:eastAsia="x-none"/>
        </w:rPr>
      </w:pPr>
      <w:r w:rsidRPr="00CC65CD">
        <w:rPr>
          <w:rFonts w:eastAsia="MS Mincho"/>
          <w:lang w:val="x-none" w:eastAsia="x-none"/>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sidRPr="00CC65CD">
        <w:rPr>
          <w:rFonts w:eastAsia="MS Mincho"/>
          <w:lang w:val="x-none"/>
        </w:rPr>
        <w:t xml:space="preserve">satellite’s movement  </w:t>
      </w:r>
      <w:r w:rsidRPr="00CC65CD">
        <w:rPr>
          <w:rFonts w:eastAsia="MS Mincho"/>
          <w:lang w:val="x-none" w:eastAsia="x-none"/>
        </w:rPr>
        <w:t xml:space="preserve">between TX and RX measurements is taken </w:t>
      </w:r>
      <w:r w:rsidRPr="00CC65CD">
        <w:rPr>
          <w:rFonts w:eastAsia="MS Mincho"/>
          <w:lang w:val="x-none"/>
        </w:rPr>
        <w:t>into account in the evaluation.</w:t>
      </w:r>
    </w:p>
    <w:p w14:paraId="56AAEE4C" w14:textId="77777777" w:rsidR="00CC65CD" w:rsidRPr="00CC65CD" w:rsidRDefault="00CC65CD" w:rsidP="00CC65CD">
      <w:pPr>
        <w:numPr>
          <w:ilvl w:val="3"/>
          <w:numId w:val="26"/>
        </w:numPr>
        <w:jc w:val="both"/>
        <w:rPr>
          <w:rFonts w:eastAsia="MS Mincho"/>
          <w:lang w:val="x-none" w:eastAsia="x-none"/>
        </w:rPr>
      </w:pPr>
      <w:r w:rsidRPr="00CC65CD">
        <w:rPr>
          <w:rFonts w:eastAsia="MS Mincho"/>
          <w:lang w:val="x-none" w:eastAsia="x-none"/>
        </w:rPr>
        <w:t>One source reported that the timing measurement error is around 11ns for PRS detection with PRS bandwidth of 9.36 MHz. While for the SRS measurement, the maximum timing error is around 50ns with SRS bandwidth of 9.36 MHz. Further, this source, proposed that the RTT estimation error due to the movement of the satellite should be taken into account.</w:t>
      </w:r>
    </w:p>
    <w:p w14:paraId="7684C85A" w14:textId="77777777" w:rsidR="00CC65CD" w:rsidRPr="00CC65CD" w:rsidRDefault="00CC65CD" w:rsidP="00CC65CD">
      <w:pPr>
        <w:numPr>
          <w:ilvl w:val="4"/>
          <w:numId w:val="26"/>
        </w:numPr>
        <w:jc w:val="both"/>
        <w:rPr>
          <w:rFonts w:eastAsia="MS Mincho"/>
          <w:lang w:val="x-none" w:eastAsia="x-none"/>
        </w:rPr>
      </w:pPr>
      <w:r w:rsidRPr="00CC65CD">
        <w:rPr>
          <w:rFonts w:eastAsia="MS Mincho"/>
          <w:lang w:val="x-none" w:eastAsia="x-none"/>
        </w:rPr>
        <w:t xml:space="preserve">Note: </w:t>
      </w:r>
      <w:r w:rsidRPr="00CC65CD">
        <w:rPr>
          <w:rFonts w:eastAsia="MS Mincho"/>
          <w:lang w:eastAsia="x-none"/>
        </w:rPr>
        <w:t>this source provided results using</w:t>
      </w:r>
      <w:r w:rsidRPr="00CC65CD">
        <w:rPr>
          <w:rFonts w:eastAsia="MS Mincho"/>
          <w:lang w:val="x-none" w:eastAsia="x-none"/>
        </w:rPr>
        <w:t xml:space="preserve"> 2D positioning method is used.</w:t>
      </w:r>
    </w:p>
    <w:p w14:paraId="5F07105E" w14:textId="77777777" w:rsidR="00CC65CD" w:rsidRPr="00CC65CD" w:rsidRDefault="00CC65CD" w:rsidP="00CC65CD">
      <w:pPr>
        <w:numPr>
          <w:ilvl w:val="3"/>
          <w:numId w:val="26"/>
        </w:numPr>
        <w:jc w:val="both"/>
        <w:rPr>
          <w:rFonts w:eastAsia="MS Mincho"/>
          <w:lang w:val="x-none" w:eastAsia="x-none"/>
        </w:rPr>
      </w:pPr>
      <w:r w:rsidRPr="00CC65CD">
        <w:rPr>
          <w:rFonts w:eastAsia="MS Mincho"/>
          <w:lang w:val="x-none" w:eastAsia="x-none"/>
        </w:rPr>
        <w:t>One source considered the maximum timing measurement error: 30ns, 50ns, 100ns, 200ns and uniform distribution of timing measurement error.</w:t>
      </w:r>
    </w:p>
    <w:p w14:paraId="2D0BC0BD" w14:textId="77777777" w:rsidR="00CC65CD" w:rsidRPr="00CC65CD" w:rsidRDefault="00CC65CD" w:rsidP="00CC65CD">
      <w:pPr>
        <w:numPr>
          <w:ilvl w:val="3"/>
          <w:numId w:val="26"/>
        </w:numPr>
        <w:jc w:val="both"/>
        <w:rPr>
          <w:rFonts w:eastAsia="MS Mincho"/>
          <w:lang w:val="x-none" w:eastAsia="x-none"/>
        </w:rPr>
      </w:pPr>
      <w:r w:rsidRPr="00CC65CD">
        <w:rPr>
          <w:rFonts w:eastAsia="MS Mincho"/>
          <w:lang w:val="x-none" w:eastAsia="x-none"/>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t>
      </w:r>
      <w:r w:rsidRPr="00CC65CD">
        <w:rPr>
          <w:rFonts w:eastAsia="MS Mincho"/>
          <w:color w:val="000000" w:themeColor="text1"/>
          <w:lang w:val="x-none" w:eastAsia="x-none"/>
        </w:rPr>
        <w:t>when T is small, e.g., less than 200 ms.</w:t>
      </w:r>
    </w:p>
    <w:p w14:paraId="36EDDD4A" w14:textId="77777777" w:rsidR="00CC65CD" w:rsidRPr="00CC65CD" w:rsidRDefault="00CC65CD" w:rsidP="00CC65CD">
      <w:pPr>
        <w:numPr>
          <w:ilvl w:val="1"/>
          <w:numId w:val="26"/>
        </w:numPr>
        <w:jc w:val="both"/>
        <w:rPr>
          <w:rFonts w:eastAsia="MS Mincho"/>
          <w:lang w:val="x-none" w:eastAsia="x-none"/>
        </w:rPr>
      </w:pPr>
      <w:r w:rsidRPr="00CC65CD">
        <w:rPr>
          <w:rFonts w:eastAsia="MS Mincho"/>
          <w:lang w:val="x-none" w:eastAsia="x-none"/>
        </w:rPr>
        <w:lastRenderedPageBreak/>
        <w:t>One source observed that the positioning horizontal accuracy of less than 10km can be achieved with  180 seconds latency for earth fixed beam with 90-percentile confidence level</w:t>
      </w:r>
    </w:p>
    <w:p w14:paraId="5E4F366C" w14:textId="77777777" w:rsidR="00CC65CD" w:rsidRPr="00CC65CD" w:rsidRDefault="00CC65CD" w:rsidP="00CC65CD">
      <w:pPr>
        <w:numPr>
          <w:ilvl w:val="2"/>
          <w:numId w:val="26"/>
        </w:numPr>
        <w:jc w:val="both"/>
        <w:rPr>
          <w:rFonts w:eastAsia="MS Mincho"/>
          <w:lang w:val="x-none" w:eastAsia="x-none"/>
        </w:rPr>
      </w:pPr>
      <w:r w:rsidRPr="00CC65CD">
        <w:rPr>
          <w:rFonts w:eastAsia="MS Mincho"/>
          <w:lang w:val="x-none" w:eastAsia="x-none"/>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1FE7C592" w14:textId="77777777" w:rsidR="00CC65CD" w:rsidRPr="00C5168D" w:rsidRDefault="00CC65CD" w:rsidP="00CC65CD">
      <w:pPr>
        <w:numPr>
          <w:ilvl w:val="0"/>
          <w:numId w:val="26"/>
        </w:numPr>
        <w:jc w:val="both"/>
        <w:rPr>
          <w:rFonts w:eastAsia="MS Mincho"/>
          <w:lang w:val="x-none" w:eastAsia="x-none"/>
        </w:rPr>
      </w:pPr>
      <w:r w:rsidRPr="00C5168D">
        <w:rPr>
          <w:rFonts w:eastAsia="MS Mincho"/>
          <w:lang w:val="x-none" w:eastAsia="x-none"/>
        </w:rPr>
        <w:t xml:space="preserve">Two sources observed that multi-RTT positioning method </w:t>
      </w:r>
      <w:r w:rsidRPr="00C5168D">
        <w:rPr>
          <w:rFonts w:eastAsia="MS Mincho"/>
          <w:lang w:eastAsia="x-none"/>
        </w:rPr>
        <w:t>require latency larger than 60 seconds</w:t>
      </w:r>
      <w:r w:rsidRPr="00C5168D">
        <w:rPr>
          <w:rFonts w:eastAsia="MS Mincho"/>
          <w:lang w:val="x-none" w:eastAsia="x-none"/>
        </w:rPr>
        <w:t xml:space="preserve"> for UE located nearby the orbital plane</w:t>
      </w:r>
      <w:r w:rsidRPr="00C5168D">
        <w:rPr>
          <w:rFonts w:eastAsia="MS Mincho"/>
          <w:lang w:eastAsia="x-none"/>
        </w:rPr>
        <w:t xml:space="preserve"> of a satellite during a certain time duration</w:t>
      </w:r>
      <w:r w:rsidRPr="00C5168D">
        <w:rPr>
          <w:rFonts w:eastAsia="MS Mincho"/>
          <w:lang w:val="x-none" w:eastAsia="x-none"/>
        </w:rPr>
        <w:t>.</w:t>
      </w:r>
    </w:p>
    <w:p w14:paraId="199340F1" w14:textId="77777777" w:rsidR="00CC65CD" w:rsidRPr="00254F3B" w:rsidRDefault="00CC65CD" w:rsidP="00CC65CD">
      <w:pPr>
        <w:tabs>
          <w:tab w:val="left" w:pos="1701"/>
        </w:tabs>
        <w:jc w:val="both"/>
        <w:rPr>
          <w:rFonts w:eastAsia="Calibri"/>
          <w:bCs/>
        </w:rPr>
      </w:pPr>
      <w:r w:rsidRPr="00CC65CD">
        <w:rPr>
          <w:rFonts w:eastAsia="Calibri"/>
          <w:bCs/>
        </w:rPr>
        <w:t>Note 1: Some companies observed that when 2D positioning method is used (</w:t>
      </w:r>
      <w:proofErr w:type="gramStart"/>
      <w:r w:rsidRPr="00254F3B">
        <w:rPr>
          <w:rFonts w:eastAsia="Calibri"/>
          <w:bCs/>
        </w:rPr>
        <w:t>e.g.</w:t>
      </w:r>
      <w:proofErr w:type="gramEnd"/>
      <w:r w:rsidRPr="00254F3B">
        <w:rPr>
          <w:rFonts w:eastAsia="Calibri"/>
          <w:bCs/>
        </w:rPr>
        <w:t xml:space="preserve"> when UE altitude is known to the network) better positioning latency/accuracy can be achieved compared to 3D positioning method.</w:t>
      </w:r>
    </w:p>
    <w:p w14:paraId="412F1B4B" w14:textId="77777777" w:rsidR="00CC65CD" w:rsidRPr="00254F3B" w:rsidRDefault="00CC65CD" w:rsidP="00CC65CD">
      <w:pPr>
        <w:jc w:val="both"/>
        <w:rPr>
          <w:lang w:eastAsia="x-none"/>
        </w:rPr>
      </w:pPr>
    </w:p>
    <w:p w14:paraId="4736D97F" w14:textId="77777777" w:rsidR="00CC65CD" w:rsidRPr="00254F3B" w:rsidRDefault="00CC65CD" w:rsidP="00CC65CD">
      <w:pPr>
        <w:pStyle w:val="NormalWeb"/>
        <w:spacing w:before="0" w:beforeAutospacing="0" w:after="0" w:afterAutospacing="0"/>
        <w:jc w:val="both"/>
        <w:rPr>
          <w:bCs/>
          <w:u w:val="single"/>
        </w:rPr>
      </w:pPr>
      <w:r w:rsidRPr="00254F3B">
        <w:rPr>
          <w:bCs/>
          <w:u w:val="single"/>
        </w:rPr>
        <w:t>Conclusion:</w:t>
      </w:r>
    </w:p>
    <w:p w14:paraId="1E42C165" w14:textId="77777777" w:rsidR="00CC65CD" w:rsidRPr="00254F3B" w:rsidRDefault="00CC65CD" w:rsidP="00CC65CD">
      <w:pPr>
        <w:pStyle w:val="NormalWeb"/>
        <w:spacing w:before="0" w:beforeAutospacing="0" w:after="0" w:afterAutospacing="0"/>
        <w:jc w:val="both"/>
        <w:rPr>
          <w:bCs/>
          <w:dstrike/>
        </w:rPr>
      </w:pPr>
      <w:r w:rsidRPr="00254F3B">
        <w:rPr>
          <w:bCs/>
        </w:rPr>
        <w:t xml:space="preserve">For network verification of UE location in NR NTN with single satellite in view with multi-RTT positioning: </w:t>
      </w:r>
    </w:p>
    <w:p w14:paraId="0201F485" w14:textId="77777777" w:rsidR="00CC65CD" w:rsidRPr="00254F3B" w:rsidRDefault="00CC65CD" w:rsidP="00CC65CD">
      <w:pPr>
        <w:pStyle w:val="NormalWeb"/>
        <w:numPr>
          <w:ilvl w:val="0"/>
          <w:numId w:val="27"/>
        </w:numPr>
        <w:spacing w:before="0" w:beforeAutospacing="0" w:after="0" w:afterAutospacing="0"/>
        <w:jc w:val="both"/>
        <w:rPr>
          <w:bCs/>
        </w:rPr>
      </w:pPr>
      <w:r w:rsidRPr="00254F3B">
        <w:rPr>
          <w:bCs/>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00E47F8" w14:textId="77777777" w:rsidR="00CC65CD" w:rsidRPr="00254F3B" w:rsidRDefault="00CC65CD" w:rsidP="00CC65CD">
      <w:pPr>
        <w:pStyle w:val="NormalWeb"/>
        <w:numPr>
          <w:ilvl w:val="1"/>
          <w:numId w:val="27"/>
        </w:numPr>
        <w:spacing w:before="0" w:beforeAutospacing="0" w:after="0" w:afterAutospacing="0"/>
        <w:jc w:val="both"/>
        <w:rPr>
          <w:bCs/>
        </w:rPr>
      </w:pPr>
      <w:r w:rsidRPr="00254F3B">
        <w:rPr>
          <w:bCs/>
        </w:rPr>
        <w:t xml:space="preserve">At least LEO600 based </w:t>
      </w:r>
      <w:proofErr w:type="gramStart"/>
      <w:r w:rsidRPr="00254F3B">
        <w:rPr>
          <w:bCs/>
        </w:rPr>
        <w:t>deployment</w:t>
      </w:r>
      <w:proofErr w:type="gramEnd"/>
    </w:p>
    <w:p w14:paraId="5EEBAAAB" w14:textId="77777777" w:rsidR="00CC65CD" w:rsidRPr="00254F3B" w:rsidRDefault="00CC65CD" w:rsidP="00CC65CD">
      <w:pPr>
        <w:pStyle w:val="NormalWeb"/>
        <w:numPr>
          <w:ilvl w:val="1"/>
          <w:numId w:val="27"/>
        </w:numPr>
        <w:spacing w:before="0" w:beforeAutospacing="0" w:after="0" w:afterAutospacing="0"/>
        <w:jc w:val="both"/>
        <w:rPr>
          <w:bCs/>
        </w:rPr>
      </w:pPr>
      <w:r w:rsidRPr="00254F3B">
        <w:rPr>
          <w:bCs/>
        </w:rPr>
        <w:t>Earth fixed cells</w:t>
      </w:r>
    </w:p>
    <w:p w14:paraId="11FF4E19" w14:textId="77777777" w:rsidR="00CC65CD" w:rsidRPr="00254F3B" w:rsidRDefault="00CC65CD" w:rsidP="00CC65CD">
      <w:pPr>
        <w:pStyle w:val="NormalWeb"/>
        <w:numPr>
          <w:ilvl w:val="1"/>
          <w:numId w:val="27"/>
        </w:numPr>
        <w:spacing w:before="0" w:beforeAutospacing="0" w:after="0" w:afterAutospacing="0"/>
        <w:jc w:val="both"/>
        <w:rPr>
          <w:bCs/>
        </w:rPr>
      </w:pPr>
      <w:r w:rsidRPr="00254F3B">
        <w:rPr>
          <w:bCs/>
        </w:rPr>
        <w:t xml:space="preserve">Earth moving cell at least if UE dwell time within the cell is enough to perform at least two RTT </w:t>
      </w:r>
      <w:proofErr w:type="gramStart"/>
      <w:r w:rsidRPr="00254F3B">
        <w:rPr>
          <w:bCs/>
        </w:rPr>
        <w:t>measurements</w:t>
      </w:r>
      <w:proofErr w:type="gramEnd"/>
    </w:p>
    <w:p w14:paraId="0A63BEBF" w14:textId="77777777" w:rsidR="00CC65CD" w:rsidRPr="00254F3B" w:rsidRDefault="00CC65CD" w:rsidP="00CC65CD">
      <w:pPr>
        <w:numPr>
          <w:ilvl w:val="0"/>
          <w:numId w:val="27"/>
        </w:numPr>
        <w:jc w:val="both"/>
        <w:rPr>
          <w:bCs/>
        </w:rPr>
      </w:pPr>
      <w:r w:rsidRPr="00254F3B">
        <w:rPr>
          <w:bCs/>
        </w:rPr>
        <w:t>Note: the required over-the-air latency reported in evaluations ranged from less than 10s up to 180s</w:t>
      </w:r>
    </w:p>
    <w:p w14:paraId="28E7687A" w14:textId="77777777" w:rsidR="00CC65CD" w:rsidRPr="00254F3B" w:rsidRDefault="00CC65CD" w:rsidP="00CC65CD">
      <w:pPr>
        <w:tabs>
          <w:tab w:val="left" w:pos="720"/>
          <w:tab w:val="left" w:pos="1440"/>
          <w:tab w:val="left" w:pos="2160"/>
          <w:tab w:val="left" w:pos="2880"/>
          <w:tab w:val="left" w:pos="3600"/>
          <w:tab w:val="left" w:pos="4320"/>
          <w:tab w:val="left" w:pos="5040"/>
          <w:tab w:val="left" w:pos="5760"/>
          <w:tab w:val="left" w:pos="6480"/>
          <w:tab w:val="left" w:pos="7200"/>
          <w:tab w:val="left" w:pos="7635"/>
        </w:tabs>
        <w:jc w:val="both"/>
        <w:rPr>
          <w:lang w:eastAsia="x-none"/>
        </w:rPr>
      </w:pPr>
    </w:p>
    <w:p w14:paraId="509FD3D4" w14:textId="77777777" w:rsidR="00CC65CD" w:rsidRPr="00254F3B" w:rsidRDefault="00CC65CD" w:rsidP="00CC65CD">
      <w:pPr>
        <w:jc w:val="both"/>
        <w:rPr>
          <w:b/>
          <w:bCs/>
        </w:rPr>
      </w:pPr>
      <w:r w:rsidRPr="00254F3B">
        <w:rPr>
          <w:b/>
          <w:bCs/>
        </w:rPr>
        <w:t>Observation</w:t>
      </w:r>
    </w:p>
    <w:p w14:paraId="1E8E5F1C" w14:textId="77777777" w:rsidR="00CC65CD" w:rsidRPr="00254F3B" w:rsidRDefault="00CC65CD" w:rsidP="00CC65CD">
      <w:pPr>
        <w:jc w:val="both"/>
        <w:rPr>
          <w:rFonts w:eastAsia="MS Mincho"/>
          <w:lang w:eastAsia="x-none"/>
        </w:rPr>
      </w:pPr>
      <w:r w:rsidRPr="00254F3B">
        <w:rPr>
          <w:rFonts w:eastAsia="MS Mincho"/>
          <w:lang w:eastAsia="x-none"/>
        </w:rPr>
        <w:t>For network verified UE location based on DL-TDOA positioning method with single satellite:</w:t>
      </w:r>
    </w:p>
    <w:p w14:paraId="56E368A6" w14:textId="77777777" w:rsidR="00CC65CD" w:rsidRPr="00254F3B" w:rsidRDefault="00CC65CD" w:rsidP="00CC65CD">
      <w:pPr>
        <w:jc w:val="both"/>
        <w:rPr>
          <w:rFonts w:eastAsia="MS Mincho"/>
          <w:lang w:eastAsia="x-none"/>
        </w:rPr>
      </w:pPr>
      <w:r w:rsidRPr="00254F3B">
        <w:rPr>
          <w:rFonts w:eastAsia="MS Mincho"/>
          <w:lang w:eastAsia="x-none"/>
        </w:rPr>
        <w:t>Eight companies commented on the suitability of the method: Assuming the ambiguity of the mirror image position is resolved and if the UE reports needed to perform DL-TDOA can be assumed to be trusted:</w:t>
      </w:r>
    </w:p>
    <w:p w14:paraId="6D3279F9" w14:textId="77777777" w:rsidR="00CC65CD" w:rsidRPr="00254F3B" w:rsidRDefault="00CC65CD" w:rsidP="00CC65CD">
      <w:pPr>
        <w:pStyle w:val="ListParagraph"/>
        <w:numPr>
          <w:ilvl w:val="0"/>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Five sources observed that DL-TDOA positioning method can meet the NTN UE location verification accuracy requirement for LEO 600km without considering UE Clock drift:</w:t>
      </w:r>
    </w:p>
    <w:p w14:paraId="447E4536" w14:textId="77777777" w:rsidR="00CC65CD" w:rsidRPr="00254F3B" w:rsidRDefault="00CC65CD" w:rsidP="00CC65CD">
      <w:pPr>
        <w:pStyle w:val="ListParagraph"/>
        <w:numPr>
          <w:ilvl w:val="1"/>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Four sources observed that the positioning horizontal accuracy of less than 10km can be achieved with 30 seconds or less:</w:t>
      </w:r>
    </w:p>
    <w:p w14:paraId="3B31F6EB" w14:textId="77777777" w:rsidR="00CC65CD" w:rsidRPr="00CC65CD" w:rsidRDefault="00CC65CD" w:rsidP="00CC65CD">
      <w:pPr>
        <w:pStyle w:val="ListParagraph"/>
        <w:numPr>
          <w:ilvl w:val="2"/>
          <w:numId w:val="28"/>
        </w:numPr>
        <w:overflowPunct w:val="0"/>
        <w:autoSpaceDE w:val="0"/>
        <w:autoSpaceDN w:val="0"/>
        <w:adjustRightInd w:val="0"/>
        <w:spacing w:after="180"/>
        <w:contextualSpacing/>
        <w:jc w:val="both"/>
        <w:textAlignment w:val="baseline"/>
        <w:rPr>
          <w:rFonts w:ascii="Times New Roman" w:hAnsi="Times New Roman"/>
          <w:sz w:val="24"/>
        </w:rPr>
      </w:pPr>
      <w:r w:rsidRPr="00254F3B">
        <w:rPr>
          <w:rFonts w:ascii="Times New Roman" w:hAnsi="Times New Roman"/>
          <w:sz w:val="24"/>
        </w:rPr>
        <w:t>One of these 4 sources observed that h</w:t>
      </w:r>
      <w:r w:rsidRPr="00254F3B">
        <w:rPr>
          <w:rFonts w:ascii="Times New Roman" w:eastAsia="MS Mincho" w:hAnsi="Times New Roman"/>
          <w:sz w:val="24"/>
          <w:lang w:eastAsia="zh-TW"/>
        </w:rPr>
        <w:t xml:space="preserve">orizontal positioning error is equal to 2.5km </w:t>
      </w:r>
      <w:r w:rsidRPr="00CC65CD">
        <w:rPr>
          <w:rFonts w:ascii="Times New Roman" w:eastAsia="MS Mincho" w:hAnsi="Times New Roman"/>
          <w:sz w:val="24"/>
          <w:lang w:eastAsia="zh-TW"/>
        </w:rPr>
        <w:t>with 95% probability.</w:t>
      </w:r>
    </w:p>
    <w:p w14:paraId="06DA6819" w14:textId="77777777" w:rsidR="00CC65CD" w:rsidRPr="00CC65CD" w:rsidRDefault="00CC65CD" w:rsidP="00CC65CD">
      <w:pPr>
        <w:pStyle w:val="ListParagraph"/>
        <w:numPr>
          <w:ilvl w:val="3"/>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CC65CD">
        <w:rPr>
          <w:rFonts w:ascii="Times New Roman" w:eastAsia="MS Mincho" w:hAnsi="Times New Roman"/>
          <w:sz w:val="24"/>
        </w:rPr>
        <w:t xml:space="preserve">This source reported that the timing measurement error is around 11ns for PRS detection with PRS bandwidth of 9.36 </w:t>
      </w:r>
      <w:proofErr w:type="gramStart"/>
      <w:r w:rsidRPr="00CC65CD">
        <w:rPr>
          <w:rFonts w:ascii="Times New Roman" w:eastAsia="MS Mincho" w:hAnsi="Times New Roman"/>
          <w:sz w:val="24"/>
        </w:rPr>
        <w:t>MHz</w:t>
      </w:r>
      <w:proofErr w:type="gramEnd"/>
    </w:p>
    <w:p w14:paraId="03D82894" w14:textId="77777777" w:rsidR="00CC65CD" w:rsidRPr="00CC65CD" w:rsidRDefault="00CC65CD" w:rsidP="00CC65CD">
      <w:pPr>
        <w:pStyle w:val="ListParagraph"/>
        <w:numPr>
          <w:ilvl w:val="4"/>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CC65CD">
        <w:rPr>
          <w:rFonts w:ascii="Times New Roman" w:eastAsia="MS Mincho" w:hAnsi="Times New Roman"/>
          <w:sz w:val="24"/>
        </w:rPr>
        <w:t>Note 1: this source provided results using 2D positioning method.</w:t>
      </w:r>
    </w:p>
    <w:p w14:paraId="169970AA" w14:textId="77777777" w:rsidR="00CC65CD" w:rsidRPr="00254F3B" w:rsidRDefault="00CC65CD" w:rsidP="00CC65CD">
      <w:pPr>
        <w:pStyle w:val="ListParagraph"/>
        <w:numPr>
          <w:ilvl w:val="2"/>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CC65CD">
        <w:rPr>
          <w:rFonts w:ascii="Times New Roman" w:eastAsia="MS Mincho" w:hAnsi="Times New Roman"/>
          <w:sz w:val="24"/>
        </w:rPr>
        <w:t xml:space="preserve">One of these 4 sources observed that horizontal </w:t>
      </w:r>
      <w:r w:rsidRPr="00CC65CD">
        <w:rPr>
          <w:rFonts w:ascii="Times New Roman" w:eastAsia="MS Mincho" w:hAnsi="Times New Roman"/>
          <w:sz w:val="24"/>
          <w:lang w:val="en-IE" w:eastAsia="en-IE"/>
        </w:rPr>
        <w:t>positioning error of DL-TDOA via PRS with 3 RSTDs and a latency of 24s is equal</w:t>
      </w:r>
      <w:r w:rsidRPr="00254F3B">
        <w:rPr>
          <w:rFonts w:ascii="Times New Roman" w:eastAsia="MS Mincho" w:hAnsi="Times New Roman"/>
          <w:sz w:val="24"/>
          <w:lang w:val="en-IE" w:eastAsia="en-IE"/>
        </w:rPr>
        <w:t xml:space="preserve"> to </w:t>
      </w:r>
      <w:r w:rsidRPr="00254F3B">
        <w:rPr>
          <w:rFonts w:ascii="Times New Roman" w:eastAsia="MS Mincho" w:hAnsi="Times New Roman"/>
          <w:kern w:val="24"/>
          <w:sz w:val="24"/>
          <w:lang w:val="en-IE" w:eastAsia="en-IE"/>
        </w:rPr>
        <w:t>5.33</w:t>
      </w:r>
      <w:r w:rsidRPr="00254F3B">
        <w:rPr>
          <w:rFonts w:ascii="Times New Roman" w:eastAsia="MS Mincho" w:hAnsi="Times New Roman"/>
          <w:sz w:val="24"/>
          <w:lang w:val="en-IE" w:eastAsia="en-IE"/>
        </w:rPr>
        <w:t xml:space="preserve">km with 90% </w:t>
      </w:r>
      <w:r w:rsidRPr="00254F3B">
        <w:rPr>
          <w:rFonts w:ascii="Times New Roman" w:eastAsia="MS Mincho" w:hAnsi="Times New Roman"/>
          <w:sz w:val="24"/>
        </w:rPr>
        <w:t>probability</w:t>
      </w:r>
      <w:r w:rsidRPr="00254F3B">
        <w:rPr>
          <w:rFonts w:ascii="Times New Roman" w:eastAsia="MS Mincho" w:hAnsi="Times New Roman"/>
          <w:sz w:val="24"/>
          <w:lang w:val="en-IE" w:eastAsia="en-IE"/>
        </w:rPr>
        <w:t xml:space="preserve"> and 8.92km with 95% </w:t>
      </w:r>
      <w:r w:rsidRPr="00254F3B">
        <w:rPr>
          <w:rFonts w:ascii="Times New Roman" w:eastAsia="MS Mincho" w:hAnsi="Times New Roman"/>
          <w:sz w:val="24"/>
        </w:rPr>
        <w:t>probability.</w:t>
      </w:r>
    </w:p>
    <w:p w14:paraId="1783D465" w14:textId="77777777" w:rsidR="00CC65CD" w:rsidRPr="00254F3B" w:rsidRDefault="00CC65CD" w:rsidP="00CC65CD">
      <w:pPr>
        <w:pStyle w:val="ListParagraph"/>
        <w:numPr>
          <w:ilvl w:val="3"/>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This source reported that the timing measurement error of PRS can be smaller than 13ns and 16ns with 95% probability under the bandwidth of 8.64 MHz and 4.5 MHz, respectively.</w:t>
      </w:r>
    </w:p>
    <w:p w14:paraId="3777E7BB" w14:textId="77777777" w:rsidR="00CC65CD" w:rsidRPr="00254F3B" w:rsidRDefault="00CC65CD" w:rsidP="00CC65CD">
      <w:pPr>
        <w:pStyle w:val="ListParagraph"/>
        <w:numPr>
          <w:ilvl w:val="3"/>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 xml:space="preserve">This source observed that existing CSI RS can be used to meet the requirement with comparable </w:t>
      </w:r>
      <w:proofErr w:type="gramStart"/>
      <w:r w:rsidRPr="00254F3B">
        <w:rPr>
          <w:rFonts w:ascii="Times New Roman" w:eastAsia="MS Mincho" w:hAnsi="Times New Roman"/>
          <w:sz w:val="24"/>
        </w:rPr>
        <w:t>latency</w:t>
      </w:r>
      <w:proofErr w:type="gramEnd"/>
    </w:p>
    <w:p w14:paraId="0E01BDE3" w14:textId="77777777" w:rsidR="00CC65CD" w:rsidRPr="00254F3B" w:rsidRDefault="00CC65CD" w:rsidP="00CC65CD">
      <w:pPr>
        <w:pStyle w:val="ListParagraph"/>
        <w:numPr>
          <w:ilvl w:val="2"/>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lastRenderedPageBreak/>
        <w:t>One of these 4 sources observed that horizontal positioning accuracy for a latency of 30s with SNR of 5dB and with 90% probability is equal to 9.44km.</w:t>
      </w:r>
    </w:p>
    <w:p w14:paraId="73DE75D8" w14:textId="77777777" w:rsidR="00CC65CD" w:rsidRPr="00254F3B" w:rsidRDefault="00CC65CD" w:rsidP="00CC65CD">
      <w:pPr>
        <w:pStyle w:val="ListParagraph"/>
        <w:numPr>
          <w:ilvl w:val="3"/>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This source observed that the maximum timing measurement error that can be allowed to meet the accuracy requirement of 10km is about 80ns.</w:t>
      </w:r>
    </w:p>
    <w:p w14:paraId="385BCB24" w14:textId="77777777" w:rsidR="00CC65CD" w:rsidRPr="00254F3B" w:rsidRDefault="00CC65CD" w:rsidP="00CC65CD">
      <w:pPr>
        <w:pStyle w:val="ListParagraph"/>
        <w:numPr>
          <w:ilvl w:val="2"/>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One of these 4 sources observed the horizontal positioning accuracy of less than 10km can be achieved for 90% of UEs with 12 seconds latency and for 95% of UEs with 20 seconds latency.</w:t>
      </w:r>
      <w:r w:rsidRPr="00254F3B">
        <w:rPr>
          <w:rFonts w:ascii="Times New Roman" w:eastAsia="MS Mincho" w:hAnsi="Times New Roman"/>
          <w:sz w:val="24"/>
        </w:rPr>
        <w:tab/>
      </w:r>
    </w:p>
    <w:p w14:paraId="348CFEAB" w14:textId="77777777" w:rsidR="00CC65CD" w:rsidRPr="00254F3B" w:rsidRDefault="00CC65CD" w:rsidP="00CC65CD">
      <w:pPr>
        <w:pStyle w:val="ListParagraph"/>
        <w:numPr>
          <w:ilvl w:val="3"/>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 xml:space="preserve">The maximum time measurement error considered by this source is equal to </w:t>
      </w:r>
      <w:proofErr w:type="gramStart"/>
      <w:r w:rsidRPr="00254F3B">
        <w:rPr>
          <w:rFonts w:ascii="Times New Roman" w:eastAsia="MS Mincho" w:hAnsi="Times New Roman"/>
          <w:sz w:val="24"/>
        </w:rPr>
        <w:t>6ns</w:t>
      </w:r>
      <w:proofErr w:type="gramEnd"/>
    </w:p>
    <w:p w14:paraId="2012B0C0" w14:textId="77777777" w:rsidR="00CC65CD" w:rsidRPr="00254F3B" w:rsidRDefault="00CC65CD" w:rsidP="00CC65CD">
      <w:pPr>
        <w:pStyle w:val="ListParagraph"/>
        <w:numPr>
          <w:ilvl w:val="1"/>
          <w:numId w:val="28"/>
        </w:numPr>
        <w:overflowPunct w:val="0"/>
        <w:autoSpaceDE w:val="0"/>
        <w:autoSpaceDN w:val="0"/>
        <w:adjustRightInd w:val="0"/>
        <w:spacing w:after="180"/>
        <w:contextualSpacing/>
        <w:jc w:val="both"/>
        <w:textAlignment w:val="baseline"/>
        <w:rPr>
          <w:rFonts w:ascii="Times New Roman" w:eastAsia="MS Mincho" w:hAnsi="Times New Roman"/>
          <w:sz w:val="24"/>
          <w:lang w:eastAsia="zh-TW"/>
        </w:rPr>
      </w:pPr>
      <w:r w:rsidRPr="00254F3B">
        <w:rPr>
          <w:rFonts w:ascii="Times New Roman" w:hAnsi="Times New Roman"/>
          <w:sz w:val="24"/>
        </w:rPr>
        <w:t>One source observed that the horizontal positioning error of DL-TDOA method can be smaller than 10 km with over 80% probability with 180 seconds latency.</w:t>
      </w:r>
    </w:p>
    <w:p w14:paraId="08138C4C" w14:textId="77777777" w:rsidR="00CC65CD" w:rsidRPr="00254F3B" w:rsidRDefault="00CC65CD" w:rsidP="00CC65CD">
      <w:pPr>
        <w:pStyle w:val="ListParagraph"/>
        <w:numPr>
          <w:ilvl w:val="2"/>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This source reported that the timing measurement error of PRS can be smaller than 6.1ns with 95%</w:t>
      </w:r>
    </w:p>
    <w:p w14:paraId="70F9EB37" w14:textId="77777777" w:rsidR="00CC65CD" w:rsidRPr="00CC65CD" w:rsidRDefault="00CC65CD" w:rsidP="00CC65CD">
      <w:pPr>
        <w:pStyle w:val="ListParagraph"/>
        <w:numPr>
          <w:ilvl w:val="0"/>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CC65CD">
        <w:rPr>
          <w:rFonts w:ascii="Times New Roman" w:eastAsia="MS Mincho" w:hAnsi="Times New Roman"/>
          <w:sz w:val="24"/>
        </w:rPr>
        <w:t xml:space="preserve">One source observed that the geometry of UE location relative to the satellite orbit will impact the positioning performance in DL-TDOA method e.g. </w:t>
      </w:r>
      <w:bookmarkStart w:id="11" w:name="_Hlk119665285"/>
      <w:r w:rsidRPr="00CC65CD">
        <w:rPr>
          <w:rFonts w:ascii="Times New Roman" w:eastAsia="MS Mincho" w:hAnsi="Times New Roman"/>
          <w:sz w:val="24"/>
        </w:rPr>
        <w:t>for UE’s location at 200km away from the orbital plane</w:t>
      </w:r>
      <w:bookmarkEnd w:id="11"/>
      <w:r w:rsidRPr="00CC65CD">
        <w:rPr>
          <w:rFonts w:ascii="Times New Roman" w:eastAsia="MS Mincho" w:hAnsi="Times New Roman"/>
          <w:sz w:val="24"/>
        </w:rPr>
        <w:t>, the NTN UE location verification accuracy requirement can be met and the positioning error of DL-TDOA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3EC1923E" w14:textId="77777777" w:rsidR="00CC65CD" w:rsidRPr="00CC65CD" w:rsidRDefault="00CC65CD" w:rsidP="00CC65CD">
      <w:pPr>
        <w:pStyle w:val="ListParagraph"/>
        <w:numPr>
          <w:ilvl w:val="1"/>
          <w:numId w:val="28"/>
        </w:numPr>
        <w:overflowPunct w:val="0"/>
        <w:autoSpaceDE w:val="0"/>
        <w:autoSpaceDN w:val="0"/>
        <w:adjustRightInd w:val="0"/>
        <w:spacing w:after="180"/>
        <w:contextualSpacing/>
        <w:jc w:val="both"/>
        <w:textAlignment w:val="baseline"/>
        <w:rPr>
          <w:rFonts w:ascii="Times New Roman" w:eastAsia="MS Mincho" w:hAnsi="Times New Roman"/>
          <w:sz w:val="24"/>
        </w:rPr>
      </w:pPr>
      <w:r w:rsidRPr="00CC65CD">
        <w:rPr>
          <w:rFonts w:ascii="Times New Roman" w:eastAsia="MS Mincho" w:hAnsi="Times New Roman"/>
          <w:sz w:val="24"/>
        </w:rPr>
        <w:t>This source considered 10 ns UE Clock drift for all time measurement window.</w:t>
      </w:r>
    </w:p>
    <w:p w14:paraId="59D0259C" w14:textId="7EB999D2" w:rsidR="00CC65CD" w:rsidRPr="00CC65CD" w:rsidRDefault="00CC65CD" w:rsidP="00CC65CD">
      <w:pPr>
        <w:pStyle w:val="ListParagraph"/>
        <w:numPr>
          <w:ilvl w:val="0"/>
          <w:numId w:val="28"/>
        </w:numPr>
        <w:overflowPunct w:val="0"/>
        <w:autoSpaceDE w:val="0"/>
        <w:autoSpaceDN w:val="0"/>
        <w:adjustRightInd w:val="0"/>
        <w:spacing w:after="180"/>
        <w:contextualSpacing/>
        <w:jc w:val="both"/>
        <w:textAlignment w:val="baseline"/>
        <w:rPr>
          <w:rFonts w:ascii="Times New Roman" w:eastAsia="DengXian" w:hAnsi="Times New Roman"/>
          <w:bCs/>
          <w:sz w:val="24"/>
          <w:lang w:eastAsia="zh-CN"/>
        </w:rPr>
      </w:pPr>
      <w:r w:rsidRPr="00254F3B">
        <w:rPr>
          <w:rFonts w:ascii="Times New Roman" w:eastAsia="DengXian" w:hAnsi="Times New Roman"/>
          <w:bCs/>
          <w:sz w:val="24"/>
          <w:lang w:eastAsia="zh-CN"/>
        </w:rPr>
        <w:t>Position accuracy requirements may not be met if realistic assumption on UE clock drift is considered.</w:t>
      </w:r>
    </w:p>
    <w:p w14:paraId="213FB1CF" w14:textId="77777777" w:rsidR="00CC65CD" w:rsidRDefault="00CC65CD" w:rsidP="00CC65CD">
      <w:pPr>
        <w:jc w:val="both"/>
        <w:rPr>
          <w:rFonts w:eastAsia="MS Mincho"/>
          <w:b/>
          <w:bCs/>
          <w:lang w:eastAsia="x-none"/>
        </w:rPr>
      </w:pPr>
    </w:p>
    <w:p w14:paraId="23950766" w14:textId="77777777" w:rsidR="00CC65CD" w:rsidRPr="00254F3B" w:rsidRDefault="00CC65CD" w:rsidP="00CC65CD">
      <w:pPr>
        <w:jc w:val="both"/>
        <w:rPr>
          <w:rFonts w:eastAsia="MS Mincho"/>
          <w:b/>
          <w:bCs/>
          <w:lang w:eastAsia="x-none"/>
        </w:rPr>
      </w:pPr>
      <w:r w:rsidRPr="00254F3B">
        <w:rPr>
          <w:rFonts w:eastAsia="MS Mincho"/>
          <w:b/>
          <w:bCs/>
          <w:lang w:eastAsia="x-none"/>
        </w:rPr>
        <w:t>Observation</w:t>
      </w:r>
    </w:p>
    <w:p w14:paraId="2749AC8C" w14:textId="77777777" w:rsidR="00CC65CD" w:rsidRPr="00254F3B" w:rsidRDefault="00CC65CD" w:rsidP="00CC65CD">
      <w:pPr>
        <w:jc w:val="both"/>
        <w:rPr>
          <w:rFonts w:eastAsia="MS Mincho"/>
          <w:lang w:eastAsia="x-none"/>
        </w:rPr>
      </w:pPr>
      <w:r w:rsidRPr="00254F3B">
        <w:rPr>
          <w:rFonts w:eastAsia="MS Mincho"/>
          <w:lang w:eastAsia="x-none"/>
        </w:rPr>
        <w:t>For network verified UE location based on UL-TDOA positioning method with single satellite:</w:t>
      </w:r>
    </w:p>
    <w:p w14:paraId="506D3E31" w14:textId="77777777" w:rsidR="00CC65CD" w:rsidRPr="00254F3B" w:rsidRDefault="00CC65CD" w:rsidP="00CC65CD">
      <w:pPr>
        <w:jc w:val="both"/>
      </w:pPr>
      <w:r w:rsidRPr="00254F3B">
        <w:t>Two companies commented on the suitability of the method: Assuming the ambiguity of the mirror image position is resolved and if the measurements needed to perform UL-TDOA can be assumed to be trusted:</w:t>
      </w:r>
    </w:p>
    <w:p w14:paraId="09F7B4A5" w14:textId="77777777" w:rsidR="00CC65CD" w:rsidRPr="00254F3B" w:rsidRDefault="00CC65CD" w:rsidP="00CC65CD">
      <w:pPr>
        <w:pStyle w:val="ListParagraph"/>
        <w:numPr>
          <w:ilvl w:val="0"/>
          <w:numId w:val="29"/>
        </w:numPr>
        <w:overflowPunct w:val="0"/>
        <w:autoSpaceDE w:val="0"/>
        <w:autoSpaceDN w:val="0"/>
        <w:adjustRightInd w:val="0"/>
        <w:spacing w:after="180"/>
        <w:contextualSpacing/>
        <w:jc w:val="both"/>
        <w:textAlignment w:val="baseline"/>
        <w:rPr>
          <w:rFonts w:ascii="Times New Roman" w:hAnsi="Times New Roman"/>
          <w:sz w:val="24"/>
        </w:rPr>
      </w:pPr>
      <w:r w:rsidRPr="00254F3B">
        <w:rPr>
          <w:rFonts w:ascii="Times New Roman" w:hAnsi="Times New Roman"/>
          <w:sz w:val="24"/>
        </w:rPr>
        <w:t xml:space="preserve">One source observed that UL-TDOA cannot meet the target requirement for both earth fixed beam and earth moving beam. With 180s latency, positioning error performance that can be achieved is 34 km, CDF=90% and </w:t>
      </w:r>
      <w:r w:rsidRPr="00254F3B">
        <w:rPr>
          <w:rFonts w:ascii="Times New Roman" w:hAnsi="Times New Roman"/>
          <w:sz w:val="24"/>
          <w:lang w:val="en-IE" w:eastAsia="en-IE"/>
        </w:rPr>
        <w:t>13km, CDF=80%.</w:t>
      </w:r>
    </w:p>
    <w:p w14:paraId="7ED9E56B" w14:textId="77777777" w:rsidR="00CC65CD" w:rsidRPr="00254F3B" w:rsidRDefault="00CC65CD" w:rsidP="00CC65CD">
      <w:pPr>
        <w:pStyle w:val="ListParagraph"/>
        <w:numPr>
          <w:ilvl w:val="1"/>
          <w:numId w:val="29"/>
        </w:numPr>
        <w:overflowPunct w:val="0"/>
        <w:autoSpaceDE w:val="0"/>
        <w:autoSpaceDN w:val="0"/>
        <w:adjustRightInd w:val="0"/>
        <w:spacing w:after="180"/>
        <w:contextualSpacing/>
        <w:jc w:val="both"/>
        <w:textAlignment w:val="baseline"/>
        <w:rPr>
          <w:rFonts w:ascii="Times New Roman" w:hAnsi="Times New Roman"/>
          <w:sz w:val="24"/>
        </w:rPr>
      </w:pPr>
      <w:r w:rsidRPr="00254F3B">
        <w:rPr>
          <w:rFonts w:ascii="Times New Roman" w:hAnsi="Times New Roman"/>
          <w:sz w:val="24"/>
        </w:rPr>
        <w:t xml:space="preserve">This source reported that the timing measurement error of SRS can be smaller than 26.7ns with 95% probability under </w:t>
      </w:r>
      <w:proofErr w:type="gramStart"/>
      <w:r w:rsidRPr="00254F3B">
        <w:rPr>
          <w:rFonts w:ascii="Times New Roman" w:hAnsi="Times New Roman"/>
          <w:sz w:val="24"/>
        </w:rPr>
        <w:t>30 degree</w:t>
      </w:r>
      <w:proofErr w:type="gramEnd"/>
      <w:r w:rsidRPr="00254F3B">
        <w:rPr>
          <w:rFonts w:ascii="Times New Roman" w:hAnsi="Times New Roman"/>
          <w:sz w:val="24"/>
        </w:rPr>
        <w:t xml:space="preserve"> elevation angle for LEO-600 set-1, rural LOS S-band scenario.</w:t>
      </w:r>
    </w:p>
    <w:p w14:paraId="08434504" w14:textId="314EFE0F" w:rsidR="00CC65CD" w:rsidRDefault="00CC65CD" w:rsidP="00CC65CD">
      <w:pPr>
        <w:pStyle w:val="ListParagraph"/>
        <w:numPr>
          <w:ilvl w:val="0"/>
          <w:numId w:val="29"/>
        </w:numPr>
        <w:overflowPunct w:val="0"/>
        <w:autoSpaceDE w:val="0"/>
        <w:autoSpaceDN w:val="0"/>
        <w:adjustRightInd w:val="0"/>
        <w:spacing w:after="180"/>
        <w:contextualSpacing/>
        <w:jc w:val="both"/>
        <w:textAlignment w:val="baseline"/>
        <w:rPr>
          <w:rFonts w:ascii="Times New Roman" w:eastAsia="MS Mincho" w:hAnsi="Times New Roman"/>
          <w:sz w:val="24"/>
        </w:rPr>
      </w:pPr>
      <w:r w:rsidRPr="00254F3B">
        <w:rPr>
          <w:rFonts w:ascii="Times New Roman" w:eastAsia="MS Mincho" w:hAnsi="Times New Roman"/>
          <w:sz w:val="24"/>
        </w:rPr>
        <w:t>One source observed that the geometry of UE location relative to the satellite orbit will impact the positioning performance in UL-TDOA method e.g. for UE’s location at 200km away from the orbital plane, the NTN UE location verification accuracy requirement can be met and the positioning error of UL-TDOA method can be smaller than 10 km with 95% probability (for UE’s location at 200km away from the orbital plane) and a latency of 220 seconds in case of LEO600km and 342 seconds in case of LEO1200km. For UE located under the satellite orbit, NTN UE location verification accuracy requirement can be meet only with 30% probability.</w:t>
      </w:r>
    </w:p>
    <w:p w14:paraId="3E754729" w14:textId="77777777" w:rsidR="00CC65CD" w:rsidRPr="00CC65CD" w:rsidRDefault="00CC65CD" w:rsidP="00CC65CD">
      <w:pPr>
        <w:overflowPunct w:val="0"/>
        <w:autoSpaceDE w:val="0"/>
        <w:autoSpaceDN w:val="0"/>
        <w:adjustRightInd w:val="0"/>
        <w:spacing w:after="180"/>
        <w:contextualSpacing/>
        <w:jc w:val="both"/>
        <w:textAlignment w:val="baseline"/>
        <w:rPr>
          <w:rFonts w:eastAsia="MS Mincho"/>
        </w:rPr>
      </w:pPr>
    </w:p>
    <w:p w14:paraId="17BB69C5" w14:textId="77777777" w:rsidR="00CC65CD" w:rsidRPr="00254F3B" w:rsidRDefault="00CC65CD" w:rsidP="00CC65CD">
      <w:pPr>
        <w:jc w:val="both"/>
        <w:rPr>
          <w:u w:val="single"/>
        </w:rPr>
      </w:pPr>
      <w:r w:rsidRPr="00254F3B">
        <w:rPr>
          <w:u w:val="single"/>
        </w:rPr>
        <w:t>Conclusion</w:t>
      </w:r>
    </w:p>
    <w:p w14:paraId="0BD570B4" w14:textId="77777777" w:rsidR="00CC65CD" w:rsidRPr="00254F3B" w:rsidRDefault="00CC65CD" w:rsidP="00CC65CD">
      <w:pPr>
        <w:jc w:val="both"/>
      </w:pPr>
      <w:r w:rsidRPr="00254F3B">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16515D78" w14:textId="77777777" w:rsidR="00CC65CD" w:rsidRPr="00254F3B" w:rsidRDefault="00CC65CD" w:rsidP="00CC65CD">
      <w:pPr>
        <w:pStyle w:val="ListParagraph"/>
        <w:numPr>
          <w:ilvl w:val="0"/>
          <w:numId w:val="30"/>
        </w:numPr>
        <w:overflowPunct w:val="0"/>
        <w:autoSpaceDE w:val="0"/>
        <w:autoSpaceDN w:val="0"/>
        <w:adjustRightInd w:val="0"/>
        <w:ind w:left="714" w:hanging="357"/>
        <w:contextualSpacing/>
        <w:jc w:val="both"/>
        <w:textAlignment w:val="baseline"/>
        <w:rPr>
          <w:rFonts w:ascii="Times New Roman" w:hAnsi="Times New Roman"/>
          <w:sz w:val="24"/>
          <w:lang w:eastAsia="zh-CN"/>
        </w:rPr>
      </w:pPr>
      <w:r w:rsidRPr="00254F3B">
        <w:rPr>
          <w:rFonts w:ascii="Times New Roman" w:hAnsi="Times New Roman"/>
          <w:sz w:val="24"/>
          <w:lang w:eastAsia="zh-CN"/>
        </w:rPr>
        <w:t xml:space="preserve">At least LEO600 based </w:t>
      </w:r>
      <w:proofErr w:type="gramStart"/>
      <w:r w:rsidRPr="00254F3B">
        <w:rPr>
          <w:rFonts w:ascii="Times New Roman" w:hAnsi="Times New Roman"/>
          <w:sz w:val="24"/>
          <w:lang w:eastAsia="zh-CN"/>
        </w:rPr>
        <w:t>deployment</w:t>
      </w:r>
      <w:proofErr w:type="gramEnd"/>
    </w:p>
    <w:p w14:paraId="4A7B8149" w14:textId="77777777" w:rsidR="00CC65CD" w:rsidRPr="00254F3B" w:rsidRDefault="00CC65CD" w:rsidP="00CC65CD">
      <w:pPr>
        <w:pStyle w:val="ListParagraph"/>
        <w:numPr>
          <w:ilvl w:val="0"/>
          <w:numId w:val="30"/>
        </w:numPr>
        <w:overflowPunct w:val="0"/>
        <w:autoSpaceDE w:val="0"/>
        <w:autoSpaceDN w:val="0"/>
        <w:adjustRightInd w:val="0"/>
        <w:ind w:left="714" w:hanging="357"/>
        <w:contextualSpacing/>
        <w:jc w:val="both"/>
        <w:textAlignment w:val="baseline"/>
        <w:rPr>
          <w:rFonts w:ascii="Times New Roman" w:hAnsi="Times New Roman"/>
          <w:sz w:val="24"/>
          <w:lang w:eastAsia="zh-CN"/>
        </w:rPr>
      </w:pPr>
      <w:r w:rsidRPr="00254F3B">
        <w:rPr>
          <w:rFonts w:ascii="Times New Roman" w:hAnsi="Times New Roman"/>
          <w:sz w:val="24"/>
          <w:lang w:eastAsia="zh-CN"/>
        </w:rPr>
        <w:lastRenderedPageBreak/>
        <w:t>Earth fixed cells</w:t>
      </w:r>
    </w:p>
    <w:p w14:paraId="7F1BAC4D" w14:textId="77777777" w:rsidR="00CC65CD" w:rsidRPr="00254F3B" w:rsidRDefault="00CC65CD" w:rsidP="00CC65CD">
      <w:pPr>
        <w:pStyle w:val="ListParagraph"/>
        <w:numPr>
          <w:ilvl w:val="0"/>
          <w:numId w:val="30"/>
        </w:numPr>
        <w:overflowPunct w:val="0"/>
        <w:autoSpaceDE w:val="0"/>
        <w:autoSpaceDN w:val="0"/>
        <w:adjustRightInd w:val="0"/>
        <w:ind w:left="714" w:hanging="357"/>
        <w:contextualSpacing/>
        <w:jc w:val="both"/>
        <w:textAlignment w:val="baseline"/>
        <w:rPr>
          <w:rFonts w:ascii="Times New Roman" w:hAnsi="Times New Roman"/>
          <w:sz w:val="24"/>
          <w:lang w:eastAsia="zh-CN"/>
        </w:rPr>
      </w:pPr>
      <w:r w:rsidRPr="00254F3B">
        <w:rPr>
          <w:rFonts w:ascii="Times New Roman" w:hAnsi="Times New Roman"/>
          <w:sz w:val="24"/>
          <w:lang w:eastAsia="zh-CN"/>
        </w:rPr>
        <w:t xml:space="preserve">Earth moving cell at least if UE dwell time within the cell is enough to perform at least two RSTD </w:t>
      </w:r>
      <w:proofErr w:type="gramStart"/>
      <w:r w:rsidRPr="00254F3B">
        <w:rPr>
          <w:rFonts w:ascii="Times New Roman" w:hAnsi="Times New Roman"/>
          <w:sz w:val="24"/>
          <w:lang w:eastAsia="zh-CN"/>
        </w:rPr>
        <w:t>measurements</w:t>
      </w:r>
      <w:proofErr w:type="gramEnd"/>
    </w:p>
    <w:p w14:paraId="63ADFD8E" w14:textId="77777777" w:rsidR="00CC65CD" w:rsidRPr="00254F3B" w:rsidRDefault="00CC65CD" w:rsidP="00CC65CD">
      <w:pPr>
        <w:jc w:val="both"/>
      </w:pPr>
      <w:r w:rsidRPr="00254F3B">
        <w:t xml:space="preserve">Note 1: the above is based on evaluation results that didn’t account for UE Clock </w:t>
      </w:r>
      <w:proofErr w:type="gramStart"/>
      <w:r w:rsidRPr="00254F3B">
        <w:t>drift</w:t>
      </w:r>
      <w:proofErr w:type="gramEnd"/>
    </w:p>
    <w:p w14:paraId="24E52CE5" w14:textId="77777777" w:rsidR="00CC65CD" w:rsidRPr="00254F3B" w:rsidRDefault="00CC65CD" w:rsidP="00CC65CD">
      <w:pPr>
        <w:jc w:val="both"/>
      </w:pPr>
      <w:r w:rsidRPr="00254F3B">
        <w:t xml:space="preserve">Note 2: the required over-the-air latency reported in evaluations ranged from less than 20s up to </w:t>
      </w:r>
      <w:proofErr w:type="gramStart"/>
      <w:r w:rsidRPr="00254F3B">
        <w:t>180s</w:t>
      </w:r>
      <w:proofErr w:type="gramEnd"/>
    </w:p>
    <w:p w14:paraId="06F80DC9" w14:textId="77777777" w:rsidR="00CC65CD" w:rsidRPr="00254F3B" w:rsidRDefault="00CC65CD" w:rsidP="00CC65CD">
      <w:pPr>
        <w:jc w:val="both"/>
      </w:pPr>
      <w:r w:rsidRPr="00254F3B">
        <w:t>Note 3: The requirements of Network verification of UE location may not be met if realistic assumption on UE clock drift is considered.</w:t>
      </w:r>
    </w:p>
    <w:p w14:paraId="75357B28" w14:textId="77777777" w:rsidR="00CC65CD" w:rsidRPr="00254F3B" w:rsidRDefault="00CC65CD" w:rsidP="00CC65CD">
      <w:pPr>
        <w:jc w:val="both"/>
        <w:rPr>
          <w:lang w:eastAsia="x-none"/>
        </w:rPr>
      </w:pPr>
    </w:p>
    <w:p w14:paraId="1FC2B501" w14:textId="77777777" w:rsidR="00CC65CD" w:rsidRPr="00254F3B" w:rsidRDefault="00CC65CD" w:rsidP="00CC65CD">
      <w:pPr>
        <w:jc w:val="both"/>
        <w:rPr>
          <w:u w:val="single"/>
          <w:lang w:eastAsia="x-none"/>
        </w:rPr>
      </w:pPr>
      <w:r w:rsidRPr="00254F3B">
        <w:rPr>
          <w:u w:val="single"/>
          <w:lang w:eastAsia="x-none"/>
        </w:rPr>
        <w:t>Conclusion</w:t>
      </w:r>
    </w:p>
    <w:p w14:paraId="0BA6AA6D" w14:textId="77777777" w:rsidR="00CC65CD" w:rsidRPr="00254F3B" w:rsidRDefault="00CC65CD" w:rsidP="00CC65CD">
      <w:pPr>
        <w:jc w:val="both"/>
      </w:pPr>
      <w:r w:rsidRPr="00254F3B">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13E4E0E1" w14:textId="77777777" w:rsidR="00CC65CD" w:rsidRPr="00254F3B" w:rsidRDefault="00CC65CD" w:rsidP="00CC65CD">
      <w:pPr>
        <w:pStyle w:val="ListParagraph"/>
        <w:numPr>
          <w:ilvl w:val="0"/>
          <w:numId w:val="31"/>
        </w:numPr>
        <w:overflowPunct w:val="0"/>
        <w:autoSpaceDE w:val="0"/>
        <w:autoSpaceDN w:val="0"/>
        <w:adjustRightInd w:val="0"/>
        <w:ind w:left="714" w:hanging="357"/>
        <w:contextualSpacing/>
        <w:jc w:val="both"/>
        <w:textAlignment w:val="baseline"/>
        <w:rPr>
          <w:rFonts w:ascii="Times New Roman" w:hAnsi="Times New Roman"/>
          <w:sz w:val="24"/>
        </w:rPr>
      </w:pPr>
      <w:r w:rsidRPr="00254F3B">
        <w:rPr>
          <w:rFonts w:ascii="Times New Roman" w:hAnsi="Times New Roman"/>
          <w:sz w:val="24"/>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4E93E3F1" w14:textId="77777777" w:rsidR="00CC65CD" w:rsidRPr="00254F3B" w:rsidRDefault="00CC65CD" w:rsidP="00CC65CD">
      <w:pPr>
        <w:pStyle w:val="ListParagraph"/>
        <w:numPr>
          <w:ilvl w:val="1"/>
          <w:numId w:val="31"/>
        </w:numPr>
        <w:overflowPunct w:val="0"/>
        <w:autoSpaceDE w:val="0"/>
        <w:autoSpaceDN w:val="0"/>
        <w:adjustRightInd w:val="0"/>
        <w:contextualSpacing/>
        <w:jc w:val="both"/>
        <w:textAlignment w:val="baseline"/>
        <w:rPr>
          <w:rFonts w:ascii="Times New Roman" w:hAnsi="Times New Roman"/>
          <w:sz w:val="24"/>
        </w:rPr>
      </w:pPr>
      <w:r w:rsidRPr="00254F3B">
        <w:rPr>
          <w:rFonts w:ascii="Times New Roman" w:hAnsi="Times New Roman"/>
          <w:sz w:val="24"/>
        </w:rPr>
        <w:t>The following is not precluded: the UE Rx – Tx time difference is defined as T</w:t>
      </w:r>
      <w:r w:rsidRPr="00254F3B">
        <w:rPr>
          <w:rFonts w:ascii="Times New Roman" w:hAnsi="Times New Roman"/>
          <w:sz w:val="24"/>
          <w:vertAlign w:val="subscript"/>
        </w:rPr>
        <w:t xml:space="preserve">UE-RX </w:t>
      </w:r>
      <w:r w:rsidRPr="00254F3B">
        <w:rPr>
          <w:rFonts w:ascii="Times New Roman" w:hAnsi="Times New Roman"/>
          <w:sz w:val="24"/>
        </w:rPr>
        <w:t>– T</w:t>
      </w:r>
      <w:r w:rsidRPr="00254F3B">
        <w:rPr>
          <w:rFonts w:ascii="Times New Roman" w:hAnsi="Times New Roman"/>
          <w:sz w:val="24"/>
          <w:vertAlign w:val="subscript"/>
        </w:rPr>
        <w:t>UE-TX</w:t>
      </w:r>
      <w:r w:rsidRPr="00254F3B">
        <w:rPr>
          <w:rFonts w:ascii="Times New Roman" w:hAnsi="Times New Roman"/>
          <w:sz w:val="24"/>
        </w:rPr>
        <w:t>, where T</w:t>
      </w:r>
      <w:r w:rsidRPr="00254F3B">
        <w:rPr>
          <w:rFonts w:ascii="Times New Roman" w:hAnsi="Times New Roman"/>
          <w:sz w:val="24"/>
          <w:vertAlign w:val="subscript"/>
        </w:rPr>
        <w:t xml:space="preserve">UE-RX </w:t>
      </w:r>
      <w:r w:rsidRPr="00254F3B">
        <w:rPr>
          <w:rFonts w:ascii="Times New Roman" w:hAnsi="Times New Roman"/>
          <w:sz w:val="24"/>
        </w:rPr>
        <w:t>– T</w:t>
      </w:r>
      <w:r w:rsidRPr="00254F3B">
        <w:rPr>
          <w:rFonts w:ascii="Times New Roman" w:hAnsi="Times New Roman"/>
          <w:sz w:val="24"/>
          <w:vertAlign w:val="subscript"/>
        </w:rPr>
        <w:t xml:space="preserve">UE-TX </w:t>
      </w:r>
      <w:r w:rsidRPr="00254F3B">
        <w:rPr>
          <w:rFonts w:ascii="Times New Roman" w:hAnsi="Times New Roman"/>
          <w:sz w:val="24"/>
        </w:rPr>
        <w:t xml:space="preserve">is directly derived from the timing advance </w:t>
      </w:r>
      <w:r w:rsidRPr="00254F3B">
        <w:rPr>
          <w:rFonts w:ascii="Times New Roman" w:hAnsi="Times New Roman"/>
          <w:i/>
          <w:iCs/>
          <w:sz w:val="24"/>
        </w:rPr>
        <w:t>T</w:t>
      </w:r>
      <w:r w:rsidRPr="00254F3B">
        <w:rPr>
          <w:rFonts w:ascii="Times New Roman" w:hAnsi="Times New Roman"/>
          <w:i/>
          <w:iCs/>
          <w:sz w:val="24"/>
          <w:vertAlign w:val="subscript"/>
        </w:rPr>
        <w:t>TA</w:t>
      </w:r>
      <w:r w:rsidRPr="00254F3B">
        <w:rPr>
          <w:rFonts w:ascii="Times New Roman" w:hAnsi="Times New Roman"/>
          <w:sz w:val="24"/>
        </w:rPr>
        <w:t xml:space="preserve"> applied by the UE at a given subframe.</w:t>
      </w:r>
    </w:p>
    <w:p w14:paraId="1A9C63FA" w14:textId="77777777" w:rsidR="00CC65CD" w:rsidRPr="00254F3B" w:rsidRDefault="00CC65CD" w:rsidP="00CC65CD">
      <w:pPr>
        <w:pStyle w:val="ListParagraph"/>
        <w:numPr>
          <w:ilvl w:val="1"/>
          <w:numId w:val="31"/>
        </w:numPr>
        <w:overflowPunct w:val="0"/>
        <w:autoSpaceDE w:val="0"/>
        <w:autoSpaceDN w:val="0"/>
        <w:adjustRightInd w:val="0"/>
        <w:contextualSpacing/>
        <w:jc w:val="both"/>
        <w:textAlignment w:val="baseline"/>
        <w:rPr>
          <w:rFonts w:ascii="Times New Roman" w:hAnsi="Times New Roman"/>
          <w:sz w:val="24"/>
          <w:lang w:eastAsia="zh-CN"/>
        </w:rPr>
      </w:pPr>
      <w:r w:rsidRPr="00254F3B">
        <w:rPr>
          <w:rFonts w:ascii="Times New Roman" w:hAnsi="Times New Roman"/>
          <w:sz w:val="24"/>
          <w:lang w:eastAsia="zh-CN"/>
        </w:rPr>
        <w:t>Above does not imply that the relevant work is prioritized.</w:t>
      </w:r>
    </w:p>
    <w:p w14:paraId="7CB435F9" w14:textId="77777777" w:rsidR="00CC65CD" w:rsidRPr="00254F3B" w:rsidRDefault="00CC65CD" w:rsidP="00CC65CD">
      <w:pPr>
        <w:pStyle w:val="ListParagraph"/>
        <w:numPr>
          <w:ilvl w:val="0"/>
          <w:numId w:val="31"/>
        </w:numPr>
        <w:overflowPunct w:val="0"/>
        <w:autoSpaceDE w:val="0"/>
        <w:autoSpaceDN w:val="0"/>
        <w:adjustRightInd w:val="0"/>
        <w:ind w:left="714" w:hanging="357"/>
        <w:contextualSpacing/>
        <w:jc w:val="both"/>
        <w:textAlignment w:val="baseline"/>
        <w:rPr>
          <w:rFonts w:ascii="Times New Roman" w:hAnsi="Times New Roman"/>
          <w:sz w:val="24"/>
        </w:rPr>
      </w:pPr>
      <w:r w:rsidRPr="00254F3B">
        <w:rPr>
          <w:rFonts w:ascii="Times New Roman" w:hAnsi="Times New Roman"/>
          <w:sz w:val="24"/>
        </w:rPr>
        <w:t>Other assistance data (</w:t>
      </w:r>
      <w:proofErr w:type="gramStart"/>
      <w:r w:rsidRPr="00254F3B">
        <w:rPr>
          <w:rFonts w:ascii="Times New Roman" w:hAnsi="Times New Roman"/>
          <w:sz w:val="24"/>
        </w:rPr>
        <w:t>e.g.</w:t>
      </w:r>
      <w:proofErr w:type="gramEnd"/>
      <w:r w:rsidRPr="00254F3B">
        <w:rPr>
          <w:rFonts w:ascii="Times New Roman" w:hAnsi="Times New Roman"/>
          <w:sz w:val="24"/>
        </w:rPr>
        <w:t xml:space="preserve"> ephemeris) to be transferred from gNB to the LMF.</w:t>
      </w:r>
    </w:p>
    <w:p w14:paraId="28878E97" w14:textId="77777777" w:rsidR="00CC65CD" w:rsidRPr="00254F3B" w:rsidRDefault="00CC65CD" w:rsidP="00CC65CD">
      <w:pPr>
        <w:pStyle w:val="ListParagraph"/>
        <w:numPr>
          <w:ilvl w:val="0"/>
          <w:numId w:val="31"/>
        </w:numPr>
        <w:overflowPunct w:val="0"/>
        <w:autoSpaceDE w:val="0"/>
        <w:autoSpaceDN w:val="0"/>
        <w:adjustRightInd w:val="0"/>
        <w:ind w:left="714" w:hanging="357"/>
        <w:contextualSpacing/>
        <w:jc w:val="both"/>
        <w:textAlignment w:val="baseline"/>
        <w:rPr>
          <w:rFonts w:ascii="Times New Roman" w:hAnsi="Times New Roman"/>
          <w:sz w:val="24"/>
        </w:rPr>
      </w:pPr>
      <w:r w:rsidRPr="00254F3B">
        <w:rPr>
          <w:rFonts w:ascii="Times New Roman" w:hAnsi="Times New Roman"/>
          <w:sz w:val="24"/>
        </w:rPr>
        <w:t>If justified: Other assistance data (</w:t>
      </w:r>
      <w:proofErr w:type="gramStart"/>
      <w:r w:rsidRPr="00254F3B">
        <w:rPr>
          <w:rFonts w:ascii="Times New Roman" w:hAnsi="Times New Roman"/>
          <w:sz w:val="24"/>
        </w:rPr>
        <w:t>e.g.</w:t>
      </w:r>
      <w:proofErr w:type="gramEnd"/>
      <w:r w:rsidRPr="00254F3B">
        <w:rPr>
          <w:rFonts w:ascii="Times New Roman" w:hAnsi="Times New Roman"/>
          <w:sz w:val="24"/>
        </w:rPr>
        <w:t xml:space="preserve"> to resolve ambiguity on mirror position issue) to be transferred from UE to LMF</w:t>
      </w:r>
    </w:p>
    <w:p w14:paraId="7375F784" w14:textId="77777777" w:rsidR="00CC65CD" w:rsidRPr="00254F3B" w:rsidRDefault="00CC65CD" w:rsidP="00CC65CD">
      <w:pPr>
        <w:pStyle w:val="ListParagraph"/>
        <w:numPr>
          <w:ilvl w:val="0"/>
          <w:numId w:val="31"/>
        </w:numPr>
        <w:overflowPunct w:val="0"/>
        <w:autoSpaceDE w:val="0"/>
        <w:autoSpaceDN w:val="0"/>
        <w:adjustRightInd w:val="0"/>
        <w:ind w:left="714" w:hanging="357"/>
        <w:contextualSpacing/>
        <w:jc w:val="both"/>
        <w:textAlignment w:val="baseline"/>
        <w:rPr>
          <w:rFonts w:ascii="Times New Roman" w:hAnsi="Times New Roman"/>
          <w:sz w:val="24"/>
        </w:rPr>
      </w:pPr>
      <w:r w:rsidRPr="00254F3B">
        <w:rPr>
          <w:rFonts w:ascii="Times New Roman" w:hAnsi="Times New Roman"/>
          <w:sz w:val="24"/>
        </w:rPr>
        <w:t xml:space="preserve">If justified: Adaptations enabling Rx-TX measurements for </w:t>
      </w:r>
      <w:proofErr w:type="gramStart"/>
      <w:r w:rsidRPr="00254F3B">
        <w:rPr>
          <w:rFonts w:ascii="Times New Roman" w:hAnsi="Times New Roman"/>
          <w:sz w:val="24"/>
        </w:rPr>
        <w:t>Multi-RTT</w:t>
      </w:r>
      <w:proofErr w:type="gramEnd"/>
      <w:r w:rsidRPr="00254F3B">
        <w:rPr>
          <w:rFonts w:ascii="Times New Roman" w:hAnsi="Times New Roman"/>
          <w:sz w:val="24"/>
        </w:rPr>
        <w:t xml:space="preserve"> involving multiple cells within the same satellite</w:t>
      </w:r>
    </w:p>
    <w:p w14:paraId="0FA579CB" w14:textId="77777777" w:rsidR="00CC65CD" w:rsidRPr="00254F3B" w:rsidRDefault="00CC65CD" w:rsidP="00CC65CD">
      <w:pPr>
        <w:jc w:val="both"/>
      </w:pPr>
      <w:r w:rsidRPr="00254F3B">
        <w:t>For network verification of UE location in N</w:t>
      </w:r>
      <w:r w:rsidRPr="003F119B">
        <w:rPr>
          <w:color w:val="000000" w:themeColor="text1"/>
        </w:rPr>
        <w:t>R NTN based on DL-TDOA positioning, if the UE reports needed to perform DL-TDOA positioning can be assumed to be trusted, existing DL-TDOA positioning framework may be reused with potential enhancements to adapt it to NTN context.</w:t>
      </w:r>
    </w:p>
    <w:sectPr w:rsidR="00CC65CD" w:rsidRPr="00254F3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21034" w14:textId="77777777" w:rsidR="009C0956" w:rsidRDefault="009C0956">
      <w:r>
        <w:separator/>
      </w:r>
    </w:p>
  </w:endnote>
  <w:endnote w:type="continuationSeparator" w:id="0">
    <w:p w14:paraId="0BA7B1ED" w14:textId="77777777" w:rsidR="009C0956" w:rsidRDefault="009C0956">
      <w:r>
        <w:continuationSeparator/>
      </w:r>
    </w:p>
  </w:endnote>
  <w:endnote w:type="continuationNotice" w:id="1">
    <w:p w14:paraId="27C30618" w14:textId="77777777" w:rsidR="009C0956" w:rsidRDefault="009C0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038B3" w14:textId="77777777" w:rsidR="009C0956" w:rsidRDefault="009C0956">
      <w:r>
        <w:separator/>
      </w:r>
    </w:p>
  </w:footnote>
  <w:footnote w:type="continuationSeparator" w:id="0">
    <w:p w14:paraId="6277D4EC" w14:textId="77777777" w:rsidR="009C0956" w:rsidRDefault="009C0956">
      <w:r>
        <w:continuationSeparator/>
      </w:r>
    </w:p>
  </w:footnote>
  <w:footnote w:type="continuationNotice" w:id="1">
    <w:p w14:paraId="1BFF1350" w14:textId="77777777" w:rsidR="009C0956" w:rsidRDefault="009C09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4"/>
  </w:num>
  <w:num w:numId="2" w16cid:durableId="1202403288">
    <w:abstractNumId w:val="20"/>
  </w:num>
  <w:num w:numId="3" w16cid:durableId="235363559">
    <w:abstractNumId w:val="14"/>
  </w:num>
  <w:num w:numId="4" w16cid:durableId="989679355">
    <w:abstractNumId w:val="16"/>
  </w:num>
  <w:num w:numId="5" w16cid:durableId="409810781">
    <w:abstractNumId w:val="12"/>
  </w:num>
  <w:num w:numId="6" w16cid:durableId="2081513416">
    <w:abstractNumId w:val="18"/>
  </w:num>
  <w:num w:numId="7" w16cid:durableId="1568495607">
    <w:abstractNumId w:val="24"/>
  </w:num>
  <w:num w:numId="8" w16cid:durableId="1929077284">
    <w:abstractNumId w:val="13"/>
  </w:num>
  <w:num w:numId="9" w16cid:durableId="69206241">
    <w:abstractNumId w:val="21"/>
  </w:num>
  <w:num w:numId="10" w16cid:durableId="1314335830">
    <w:abstractNumId w:val="1"/>
  </w:num>
  <w:num w:numId="11" w16cid:durableId="586155756">
    <w:abstractNumId w:val="17"/>
  </w:num>
  <w:num w:numId="12" w16cid:durableId="1461416379">
    <w:abstractNumId w:val="19"/>
  </w:num>
  <w:num w:numId="13" w16cid:durableId="131097616">
    <w:abstractNumId w:val="8"/>
  </w:num>
  <w:num w:numId="14" w16cid:durableId="1330669507">
    <w:abstractNumId w:val="23"/>
  </w:num>
  <w:num w:numId="15" w16cid:durableId="1544708605">
    <w:abstractNumId w:val="7"/>
  </w:num>
  <w:num w:numId="16" w16cid:durableId="1647202359">
    <w:abstractNumId w:val="15"/>
  </w:num>
  <w:num w:numId="17" w16cid:durableId="366611127">
    <w:abstractNumId w:val="0"/>
  </w:num>
  <w:num w:numId="18" w16cid:durableId="1176379521">
    <w:abstractNumId w:val="29"/>
  </w:num>
  <w:num w:numId="19" w16cid:durableId="494035189">
    <w:abstractNumId w:val="10"/>
  </w:num>
  <w:num w:numId="20" w16cid:durableId="1886402229">
    <w:abstractNumId w:val="28"/>
  </w:num>
  <w:num w:numId="21" w16cid:durableId="2128230243">
    <w:abstractNumId w:val="27"/>
  </w:num>
  <w:num w:numId="22" w16cid:durableId="31351445">
    <w:abstractNumId w:val="25"/>
  </w:num>
  <w:num w:numId="23" w16cid:durableId="1081098852">
    <w:abstractNumId w:val="3"/>
  </w:num>
  <w:num w:numId="24" w16cid:durableId="585111641">
    <w:abstractNumId w:val="6"/>
  </w:num>
  <w:num w:numId="25" w16cid:durableId="1769615368">
    <w:abstractNumId w:val="26"/>
  </w:num>
  <w:num w:numId="26" w16cid:durableId="1914119897">
    <w:abstractNumId w:val="11"/>
  </w:num>
  <w:num w:numId="27" w16cid:durableId="320233550">
    <w:abstractNumId w:val="9"/>
  </w:num>
  <w:num w:numId="28" w16cid:durableId="1797259966">
    <w:abstractNumId w:val="2"/>
  </w:num>
  <w:num w:numId="29" w16cid:durableId="1824543099">
    <w:abstractNumId w:val="22"/>
  </w:num>
  <w:num w:numId="30" w16cid:durableId="810824541">
    <w:abstractNumId w:val="5"/>
  </w:num>
  <w:num w:numId="31" w16cid:durableId="612783970">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7B79"/>
    <w:rsid w:val="004D7E92"/>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9A8"/>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ABF"/>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F4E"/>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1CD"/>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3415</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2023-02-17T18:14:00Z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